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50" w:rsidRPr="00F35404" w:rsidRDefault="00EF2C50" w:rsidP="00EF2C50">
      <w:pPr>
        <w:pStyle w:val="a3"/>
        <w:jc w:val="center"/>
        <w:rPr>
          <w:b/>
          <w:sz w:val="20"/>
          <w:szCs w:val="20"/>
        </w:rPr>
      </w:pPr>
    </w:p>
    <w:p w:rsidR="00EF2C50" w:rsidRPr="00F35404" w:rsidRDefault="008A1DAD" w:rsidP="00EF2C50">
      <w:pPr>
        <w:pStyle w:val="a3"/>
        <w:jc w:val="center"/>
        <w:rPr>
          <w:sz w:val="20"/>
          <w:szCs w:val="20"/>
        </w:rPr>
      </w:pPr>
      <w:r w:rsidRPr="008A1DAD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4pt;height:41.4pt;mso-wrap-style:none;mso-position-horizontal-relative:char;mso-position-vertical-relative:line;v-text-anchor:middle" fillcolor="#9400ed" strokecolor="#eaeaea" strokeweight=".35mm">
            <v:fill color2="blue" angle="270" type="gradient"/>
            <v:stroke color2="#151515" joinstyle="miter"/>
            <v:shadow on="t" color="silver" opacity="52436f" offset=".62mm,.62mm"/>
            <v:textpath style="font-family:&quot;Arial&quot;;v-text-kern:t;v-same-letter-heights:t" fitpath="t" string="Имисские  зори"/>
          </v:shape>
        </w:pict>
      </w:r>
    </w:p>
    <w:p w:rsidR="00F35404" w:rsidRPr="00F35404" w:rsidRDefault="00F35404" w:rsidP="00F35404">
      <w:pPr>
        <w:pStyle w:val="a3"/>
        <w:rPr>
          <w:sz w:val="20"/>
          <w:szCs w:val="20"/>
        </w:rPr>
      </w:pPr>
    </w:p>
    <w:p w:rsidR="000C68CE" w:rsidRDefault="00C83A9F" w:rsidP="00F35404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№02</w:t>
      </w:r>
      <w:r w:rsidR="005658EB">
        <w:rPr>
          <w:b/>
          <w:sz w:val="20"/>
          <w:szCs w:val="20"/>
        </w:rPr>
        <w:t>(0</w:t>
      </w:r>
      <w:r w:rsidR="000C68CE">
        <w:rPr>
          <w:b/>
          <w:sz w:val="20"/>
          <w:szCs w:val="20"/>
        </w:rPr>
        <w:t>3</w:t>
      </w:r>
      <w:r w:rsidR="00F35404" w:rsidRPr="00F35404">
        <w:rPr>
          <w:b/>
          <w:sz w:val="20"/>
          <w:szCs w:val="20"/>
        </w:rPr>
        <w:t xml:space="preserve">)                                                                                                     </w:t>
      </w:r>
      <w:r w:rsidR="00F86E33">
        <w:rPr>
          <w:b/>
          <w:sz w:val="20"/>
          <w:szCs w:val="20"/>
        </w:rPr>
        <w:t xml:space="preserve">                                  </w:t>
      </w:r>
      <w:r w:rsidR="005658E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01</w:t>
      </w:r>
      <w:r w:rsidR="005658EB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3</w:t>
      </w:r>
      <w:r w:rsidR="005658EB">
        <w:rPr>
          <w:b/>
          <w:sz w:val="20"/>
          <w:szCs w:val="20"/>
        </w:rPr>
        <w:t>.202</w:t>
      </w:r>
      <w:r w:rsidR="003868F7">
        <w:rPr>
          <w:b/>
          <w:sz w:val="20"/>
          <w:szCs w:val="20"/>
        </w:rPr>
        <w:t>4</w:t>
      </w:r>
    </w:p>
    <w:p w:rsidR="000C68CE" w:rsidRPr="000C68CE" w:rsidRDefault="000C68CE" w:rsidP="000C68CE"/>
    <w:p w:rsidR="000C68CE" w:rsidRPr="000C68CE" w:rsidRDefault="000C68CE" w:rsidP="000C68CE"/>
    <w:p w:rsidR="00C83A9F" w:rsidRPr="00C83A9F" w:rsidRDefault="000C68CE" w:rsidP="00C83A9F">
      <w:pPr>
        <w:pStyle w:val="a3"/>
        <w:jc w:val="center"/>
        <w:rPr>
          <w:b/>
          <w:sz w:val="20"/>
          <w:szCs w:val="20"/>
        </w:rPr>
      </w:pPr>
      <w:r w:rsidRPr="00C83A9F">
        <w:rPr>
          <w:sz w:val="20"/>
          <w:szCs w:val="20"/>
        </w:rPr>
        <w:tab/>
      </w:r>
      <w:r w:rsidR="00C83A9F" w:rsidRPr="00C83A9F">
        <w:rPr>
          <w:noProof/>
          <w:sz w:val="20"/>
          <w:szCs w:val="20"/>
        </w:rPr>
        <w:drawing>
          <wp:inline distT="0" distB="0" distL="0" distR="0">
            <wp:extent cx="571500" cy="6762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A9F" w:rsidRPr="00C83A9F" w:rsidRDefault="00C83A9F" w:rsidP="00C83A9F">
      <w:pPr>
        <w:pStyle w:val="a3"/>
        <w:tabs>
          <w:tab w:val="left" w:pos="3220"/>
        </w:tabs>
        <w:jc w:val="center"/>
        <w:rPr>
          <w:b/>
          <w:sz w:val="20"/>
          <w:szCs w:val="20"/>
        </w:rPr>
      </w:pPr>
      <w:r w:rsidRPr="00C83A9F">
        <w:rPr>
          <w:b/>
          <w:sz w:val="20"/>
          <w:szCs w:val="20"/>
        </w:rPr>
        <w:t>АДМИНИСТРАЦИЯ ИМИССКОГО СЕЛЬСОВЕТА</w:t>
      </w:r>
      <w:r w:rsidRPr="00C83A9F">
        <w:rPr>
          <w:b/>
          <w:sz w:val="20"/>
          <w:szCs w:val="20"/>
        </w:rPr>
        <w:br/>
      </w:r>
    </w:p>
    <w:p w:rsidR="00C83A9F" w:rsidRPr="00C83A9F" w:rsidRDefault="00C83A9F" w:rsidP="00C83A9F">
      <w:pPr>
        <w:pStyle w:val="a3"/>
        <w:tabs>
          <w:tab w:val="left" w:pos="3220"/>
        </w:tabs>
        <w:jc w:val="center"/>
        <w:rPr>
          <w:b/>
          <w:sz w:val="20"/>
          <w:szCs w:val="20"/>
        </w:rPr>
      </w:pPr>
      <w:r w:rsidRPr="00C83A9F">
        <w:rPr>
          <w:b/>
          <w:sz w:val="20"/>
          <w:szCs w:val="20"/>
        </w:rPr>
        <w:t>КУРАГИНСКОГО РАЙОНА  КРАСНОЯРСКОГО КРАЯ</w:t>
      </w:r>
    </w:p>
    <w:p w:rsidR="00C83A9F" w:rsidRPr="00C83A9F" w:rsidRDefault="00C83A9F" w:rsidP="00C83A9F">
      <w:pPr>
        <w:pStyle w:val="1"/>
        <w:tabs>
          <w:tab w:val="left" w:pos="3220"/>
        </w:tabs>
        <w:ind w:firstLine="708"/>
        <w:rPr>
          <w:sz w:val="20"/>
          <w:szCs w:val="20"/>
        </w:rPr>
      </w:pPr>
    </w:p>
    <w:p w:rsidR="00C83A9F" w:rsidRPr="00C83A9F" w:rsidRDefault="00C83A9F" w:rsidP="00C83A9F">
      <w:pPr>
        <w:pStyle w:val="1"/>
        <w:tabs>
          <w:tab w:val="left" w:pos="3220"/>
        </w:tabs>
        <w:ind w:firstLine="708"/>
        <w:rPr>
          <w:sz w:val="20"/>
          <w:szCs w:val="20"/>
        </w:rPr>
      </w:pPr>
      <w:r w:rsidRPr="00C83A9F">
        <w:rPr>
          <w:sz w:val="20"/>
          <w:szCs w:val="20"/>
        </w:rPr>
        <w:t>ПОСТАНОВЛЕНИЕ</w:t>
      </w:r>
    </w:p>
    <w:p w:rsidR="00C83A9F" w:rsidRPr="00C83A9F" w:rsidRDefault="00C83A9F" w:rsidP="00C83A9F">
      <w:pPr>
        <w:tabs>
          <w:tab w:val="left" w:pos="3220"/>
        </w:tabs>
        <w:rPr>
          <w:sz w:val="20"/>
          <w:szCs w:val="20"/>
        </w:rPr>
      </w:pPr>
    </w:p>
    <w:p w:rsidR="00C83A9F" w:rsidRPr="00C83A9F" w:rsidRDefault="00C83A9F" w:rsidP="00C83A9F">
      <w:pPr>
        <w:tabs>
          <w:tab w:val="left" w:pos="3220"/>
        </w:tabs>
        <w:rPr>
          <w:sz w:val="20"/>
          <w:szCs w:val="20"/>
        </w:rPr>
      </w:pPr>
      <w:r w:rsidRPr="00C83A9F">
        <w:rPr>
          <w:sz w:val="20"/>
          <w:szCs w:val="20"/>
        </w:rPr>
        <w:t>01.03.2024 г.</w:t>
      </w:r>
      <w:r w:rsidRPr="00C83A9F">
        <w:rPr>
          <w:sz w:val="20"/>
          <w:szCs w:val="20"/>
        </w:rPr>
        <w:tab/>
      </w:r>
      <w:r w:rsidRPr="00C83A9F">
        <w:rPr>
          <w:sz w:val="20"/>
          <w:szCs w:val="20"/>
        </w:rPr>
        <w:tab/>
      </w:r>
      <w:r w:rsidRPr="00C83A9F">
        <w:rPr>
          <w:sz w:val="20"/>
          <w:szCs w:val="20"/>
        </w:rPr>
        <w:tab/>
        <w:t xml:space="preserve"> </w:t>
      </w:r>
      <w:proofErr w:type="spellStart"/>
      <w:r w:rsidRPr="00C83A9F">
        <w:rPr>
          <w:sz w:val="20"/>
          <w:szCs w:val="20"/>
        </w:rPr>
        <w:t>с</w:t>
      </w:r>
      <w:proofErr w:type="gramStart"/>
      <w:r w:rsidRPr="00C83A9F">
        <w:rPr>
          <w:sz w:val="20"/>
          <w:szCs w:val="20"/>
        </w:rPr>
        <w:t>.И</w:t>
      </w:r>
      <w:proofErr w:type="gramEnd"/>
      <w:r w:rsidRPr="00C83A9F">
        <w:rPr>
          <w:sz w:val="20"/>
          <w:szCs w:val="20"/>
        </w:rPr>
        <w:t>мисское</w:t>
      </w:r>
      <w:proofErr w:type="spellEnd"/>
      <w:r w:rsidRPr="00C83A9F">
        <w:rPr>
          <w:sz w:val="20"/>
          <w:szCs w:val="20"/>
        </w:rPr>
        <w:tab/>
        <w:t xml:space="preserve"> </w:t>
      </w:r>
      <w:r w:rsidRPr="00C83A9F">
        <w:rPr>
          <w:sz w:val="20"/>
          <w:szCs w:val="20"/>
        </w:rPr>
        <w:tab/>
      </w:r>
      <w:r w:rsidRPr="00C83A9F">
        <w:rPr>
          <w:sz w:val="20"/>
          <w:szCs w:val="20"/>
        </w:rPr>
        <w:tab/>
        <w:t>№ 5-п</w:t>
      </w:r>
    </w:p>
    <w:p w:rsidR="00C83A9F" w:rsidRPr="00C83A9F" w:rsidRDefault="00C83A9F" w:rsidP="00C83A9F">
      <w:pPr>
        <w:tabs>
          <w:tab w:val="left" w:pos="3220"/>
        </w:tabs>
        <w:rPr>
          <w:sz w:val="20"/>
          <w:szCs w:val="20"/>
        </w:rPr>
      </w:pPr>
    </w:p>
    <w:p w:rsidR="00C83A9F" w:rsidRPr="00C83A9F" w:rsidRDefault="00C83A9F" w:rsidP="00C83A9F">
      <w:pPr>
        <w:rPr>
          <w:sz w:val="20"/>
          <w:szCs w:val="20"/>
        </w:rPr>
      </w:pPr>
    </w:p>
    <w:p w:rsidR="00C83A9F" w:rsidRPr="00C83A9F" w:rsidRDefault="00C83A9F" w:rsidP="00C83A9F">
      <w:pPr>
        <w:rPr>
          <w:sz w:val="20"/>
          <w:szCs w:val="20"/>
        </w:rPr>
      </w:pPr>
      <w:r w:rsidRPr="00C83A9F">
        <w:rPr>
          <w:sz w:val="20"/>
          <w:szCs w:val="20"/>
        </w:rPr>
        <w:t>О проведении спортивного мероприятия</w:t>
      </w:r>
    </w:p>
    <w:p w:rsidR="00C83A9F" w:rsidRPr="00C83A9F" w:rsidRDefault="00C83A9F" w:rsidP="00C83A9F">
      <w:pPr>
        <w:jc w:val="both"/>
        <w:rPr>
          <w:sz w:val="20"/>
          <w:szCs w:val="20"/>
        </w:rPr>
      </w:pPr>
    </w:p>
    <w:p w:rsidR="00C83A9F" w:rsidRPr="00C83A9F" w:rsidRDefault="00C83A9F" w:rsidP="00C83A9F">
      <w:pPr>
        <w:jc w:val="both"/>
        <w:rPr>
          <w:sz w:val="20"/>
          <w:szCs w:val="20"/>
        </w:rPr>
      </w:pPr>
    </w:p>
    <w:p w:rsidR="00C83A9F" w:rsidRPr="00C83A9F" w:rsidRDefault="00C83A9F" w:rsidP="00C83A9F">
      <w:pPr>
        <w:ind w:firstLine="709"/>
        <w:jc w:val="both"/>
        <w:rPr>
          <w:sz w:val="20"/>
          <w:szCs w:val="20"/>
        </w:rPr>
      </w:pPr>
      <w:r w:rsidRPr="00C83A9F">
        <w:rPr>
          <w:sz w:val="20"/>
          <w:szCs w:val="20"/>
        </w:rPr>
        <w:tab/>
        <w:t>В соответствии со ст.14  ФЗ-131 "Об общих принципах организации местного самоуправления в Российской Федерации",   п.1 ст.7 Устава Имисского сельсовета, ПОСТАНОВЛЯЮ:</w:t>
      </w:r>
    </w:p>
    <w:p w:rsidR="00C83A9F" w:rsidRPr="00C83A9F" w:rsidRDefault="00C83A9F" w:rsidP="00C83A9F">
      <w:pPr>
        <w:ind w:firstLine="709"/>
        <w:jc w:val="both"/>
        <w:rPr>
          <w:sz w:val="20"/>
          <w:szCs w:val="20"/>
        </w:rPr>
      </w:pPr>
    </w:p>
    <w:p w:rsidR="00C83A9F" w:rsidRPr="00C83A9F" w:rsidRDefault="00C83A9F" w:rsidP="00C83A9F">
      <w:pPr>
        <w:ind w:firstLine="709"/>
        <w:jc w:val="both"/>
        <w:rPr>
          <w:sz w:val="20"/>
          <w:szCs w:val="20"/>
        </w:rPr>
      </w:pPr>
      <w:r w:rsidRPr="00C83A9F">
        <w:rPr>
          <w:sz w:val="20"/>
          <w:szCs w:val="20"/>
        </w:rPr>
        <w:t>1. Провести  шахматный турнир «</w:t>
      </w:r>
      <w:proofErr w:type="spellStart"/>
      <w:r w:rsidRPr="00C83A9F">
        <w:rPr>
          <w:sz w:val="20"/>
          <w:szCs w:val="20"/>
        </w:rPr>
        <w:t>Имисские</w:t>
      </w:r>
      <w:proofErr w:type="spellEnd"/>
      <w:r w:rsidRPr="00C83A9F">
        <w:rPr>
          <w:sz w:val="20"/>
          <w:szCs w:val="20"/>
        </w:rPr>
        <w:t xml:space="preserve"> зори» 16 марта 2024 года. </w:t>
      </w:r>
    </w:p>
    <w:p w:rsidR="00C83A9F" w:rsidRPr="00C83A9F" w:rsidRDefault="00C83A9F" w:rsidP="00C83A9F">
      <w:pPr>
        <w:ind w:firstLine="709"/>
        <w:jc w:val="both"/>
        <w:rPr>
          <w:sz w:val="20"/>
          <w:szCs w:val="20"/>
        </w:rPr>
      </w:pPr>
      <w:r w:rsidRPr="00C83A9F">
        <w:rPr>
          <w:sz w:val="20"/>
          <w:szCs w:val="20"/>
        </w:rPr>
        <w:t xml:space="preserve">Начало соревнований в 10.00 час. </w:t>
      </w:r>
    </w:p>
    <w:p w:rsidR="00C83A9F" w:rsidRPr="00C83A9F" w:rsidRDefault="00C83A9F" w:rsidP="00C83A9F">
      <w:pPr>
        <w:ind w:firstLine="709"/>
        <w:jc w:val="both"/>
        <w:rPr>
          <w:sz w:val="20"/>
          <w:szCs w:val="20"/>
        </w:rPr>
      </w:pPr>
      <w:r w:rsidRPr="00C83A9F">
        <w:rPr>
          <w:sz w:val="20"/>
          <w:szCs w:val="20"/>
        </w:rPr>
        <w:t>Место проведения:  здание Имисского СДК.</w:t>
      </w:r>
    </w:p>
    <w:p w:rsidR="00C83A9F" w:rsidRPr="00C83A9F" w:rsidRDefault="00C83A9F" w:rsidP="00C83A9F">
      <w:pPr>
        <w:widowControl/>
        <w:autoSpaceDE/>
        <w:autoSpaceDN/>
        <w:adjustRightInd/>
        <w:ind w:firstLine="709"/>
        <w:jc w:val="both"/>
        <w:rPr>
          <w:sz w:val="20"/>
          <w:szCs w:val="20"/>
        </w:rPr>
      </w:pPr>
      <w:r w:rsidRPr="00C83A9F">
        <w:rPr>
          <w:sz w:val="20"/>
          <w:szCs w:val="20"/>
        </w:rPr>
        <w:t>2. Администрации сельсовета выделить на проведение соревнований бюджетные средства в сумме 5000 (пять тысяч) рублей;</w:t>
      </w:r>
    </w:p>
    <w:p w:rsidR="00C83A9F" w:rsidRPr="00C83A9F" w:rsidRDefault="00C83A9F" w:rsidP="00C83A9F">
      <w:pPr>
        <w:widowControl/>
        <w:autoSpaceDE/>
        <w:autoSpaceDN/>
        <w:adjustRightInd/>
        <w:ind w:firstLine="709"/>
        <w:jc w:val="both"/>
        <w:rPr>
          <w:sz w:val="20"/>
          <w:szCs w:val="20"/>
        </w:rPr>
      </w:pPr>
      <w:r w:rsidRPr="00C83A9F">
        <w:rPr>
          <w:sz w:val="20"/>
          <w:szCs w:val="20"/>
        </w:rPr>
        <w:t xml:space="preserve">3. </w:t>
      </w:r>
      <w:proofErr w:type="gramStart"/>
      <w:r w:rsidRPr="00C83A9F">
        <w:rPr>
          <w:sz w:val="20"/>
          <w:szCs w:val="20"/>
        </w:rPr>
        <w:t>Контроль за</w:t>
      </w:r>
      <w:proofErr w:type="gramEnd"/>
      <w:r w:rsidRPr="00C83A9F">
        <w:rPr>
          <w:sz w:val="20"/>
          <w:szCs w:val="20"/>
        </w:rPr>
        <w:t xml:space="preserve"> исполнением постановления оставляю за собой;</w:t>
      </w:r>
    </w:p>
    <w:p w:rsidR="00C83A9F" w:rsidRPr="00C83A9F" w:rsidRDefault="00C83A9F" w:rsidP="00C83A9F">
      <w:pPr>
        <w:widowControl/>
        <w:autoSpaceDE/>
        <w:autoSpaceDN/>
        <w:adjustRightInd/>
        <w:ind w:firstLine="709"/>
        <w:jc w:val="both"/>
        <w:rPr>
          <w:sz w:val="20"/>
          <w:szCs w:val="20"/>
        </w:rPr>
      </w:pPr>
      <w:r w:rsidRPr="00C83A9F">
        <w:rPr>
          <w:sz w:val="20"/>
          <w:szCs w:val="20"/>
        </w:rPr>
        <w:t>4. Постановление вступает в силу в день,  следующий за днем его опубликования в газете «</w:t>
      </w:r>
      <w:proofErr w:type="spellStart"/>
      <w:r w:rsidRPr="00C83A9F">
        <w:rPr>
          <w:sz w:val="20"/>
          <w:szCs w:val="20"/>
        </w:rPr>
        <w:t>Имисские</w:t>
      </w:r>
      <w:proofErr w:type="spellEnd"/>
      <w:r w:rsidRPr="00C83A9F">
        <w:rPr>
          <w:sz w:val="20"/>
          <w:szCs w:val="20"/>
        </w:rPr>
        <w:t xml:space="preserve"> зори».</w:t>
      </w:r>
    </w:p>
    <w:p w:rsidR="00C83A9F" w:rsidRPr="00C83A9F" w:rsidRDefault="00C83A9F" w:rsidP="00C83A9F">
      <w:pPr>
        <w:jc w:val="both"/>
        <w:rPr>
          <w:sz w:val="20"/>
          <w:szCs w:val="20"/>
        </w:rPr>
      </w:pPr>
    </w:p>
    <w:p w:rsidR="00C83A9F" w:rsidRPr="00C83A9F" w:rsidRDefault="00C83A9F" w:rsidP="00C83A9F">
      <w:pPr>
        <w:rPr>
          <w:sz w:val="20"/>
          <w:szCs w:val="20"/>
        </w:rPr>
      </w:pPr>
    </w:p>
    <w:p w:rsidR="00C83A9F" w:rsidRPr="00C83A9F" w:rsidRDefault="00C83A9F" w:rsidP="00C83A9F">
      <w:pPr>
        <w:rPr>
          <w:sz w:val="20"/>
          <w:szCs w:val="20"/>
        </w:rPr>
      </w:pPr>
    </w:p>
    <w:p w:rsidR="00C83A9F" w:rsidRPr="00C83A9F" w:rsidRDefault="00C83A9F" w:rsidP="00C83A9F">
      <w:pPr>
        <w:rPr>
          <w:sz w:val="20"/>
          <w:szCs w:val="20"/>
        </w:rPr>
      </w:pPr>
    </w:p>
    <w:p w:rsidR="00C83A9F" w:rsidRPr="00C83A9F" w:rsidRDefault="00C83A9F" w:rsidP="00C83A9F">
      <w:pPr>
        <w:rPr>
          <w:sz w:val="20"/>
          <w:szCs w:val="20"/>
        </w:rPr>
      </w:pPr>
      <w:r w:rsidRPr="00C83A9F">
        <w:rPr>
          <w:sz w:val="20"/>
          <w:szCs w:val="20"/>
        </w:rPr>
        <w:t xml:space="preserve">Глава сельсовета </w:t>
      </w:r>
      <w:r w:rsidRPr="00C83A9F">
        <w:rPr>
          <w:sz w:val="20"/>
          <w:szCs w:val="20"/>
        </w:rPr>
        <w:tab/>
      </w:r>
      <w:r w:rsidRPr="00C83A9F">
        <w:rPr>
          <w:sz w:val="20"/>
          <w:szCs w:val="20"/>
        </w:rPr>
        <w:tab/>
      </w:r>
      <w:r w:rsidRPr="00C83A9F">
        <w:rPr>
          <w:sz w:val="20"/>
          <w:szCs w:val="20"/>
        </w:rPr>
        <w:tab/>
      </w:r>
      <w:r w:rsidRPr="00C83A9F">
        <w:rPr>
          <w:sz w:val="20"/>
          <w:szCs w:val="20"/>
        </w:rPr>
        <w:tab/>
      </w:r>
      <w:r w:rsidRPr="00C83A9F">
        <w:rPr>
          <w:sz w:val="20"/>
          <w:szCs w:val="20"/>
        </w:rPr>
        <w:tab/>
      </w:r>
      <w:r w:rsidRPr="00C83A9F">
        <w:rPr>
          <w:sz w:val="20"/>
          <w:szCs w:val="20"/>
        </w:rPr>
        <w:tab/>
      </w:r>
      <w:r w:rsidRPr="00C83A9F">
        <w:rPr>
          <w:sz w:val="20"/>
          <w:szCs w:val="20"/>
        </w:rPr>
        <w:tab/>
      </w:r>
      <w:r w:rsidRPr="00C83A9F">
        <w:rPr>
          <w:sz w:val="20"/>
          <w:szCs w:val="20"/>
        </w:rPr>
        <w:tab/>
        <w:t>Е.В.Фоминых</w:t>
      </w:r>
    </w:p>
    <w:p w:rsidR="00C83A9F" w:rsidRPr="00C83A9F" w:rsidRDefault="00C83A9F" w:rsidP="00C83A9F">
      <w:pPr>
        <w:rPr>
          <w:sz w:val="20"/>
          <w:szCs w:val="20"/>
        </w:rPr>
      </w:pPr>
    </w:p>
    <w:p w:rsidR="00C83A9F" w:rsidRPr="00C83A9F" w:rsidRDefault="00C83A9F" w:rsidP="00C83A9F">
      <w:pPr>
        <w:ind w:left="360"/>
        <w:rPr>
          <w:sz w:val="20"/>
          <w:szCs w:val="20"/>
        </w:rPr>
      </w:pPr>
    </w:p>
    <w:p w:rsidR="00C83A9F" w:rsidRDefault="00C83A9F" w:rsidP="00C83A9F">
      <w:pPr>
        <w:rPr>
          <w:sz w:val="20"/>
          <w:szCs w:val="20"/>
        </w:rPr>
      </w:pPr>
    </w:p>
    <w:p w:rsidR="00C83A9F" w:rsidRDefault="00C83A9F" w:rsidP="00C83A9F">
      <w:pPr>
        <w:rPr>
          <w:sz w:val="20"/>
          <w:szCs w:val="20"/>
        </w:rPr>
      </w:pPr>
    </w:p>
    <w:p w:rsidR="00C83A9F" w:rsidRDefault="00C83A9F" w:rsidP="00C83A9F">
      <w:pPr>
        <w:rPr>
          <w:sz w:val="20"/>
          <w:szCs w:val="20"/>
        </w:rPr>
      </w:pPr>
    </w:p>
    <w:p w:rsidR="00C83A9F" w:rsidRPr="00C83A9F" w:rsidRDefault="00C83A9F" w:rsidP="00C83A9F">
      <w:pPr>
        <w:rPr>
          <w:sz w:val="20"/>
          <w:szCs w:val="20"/>
        </w:rPr>
      </w:pPr>
    </w:p>
    <w:p w:rsidR="00C83A9F" w:rsidRPr="00C83A9F" w:rsidRDefault="00C83A9F" w:rsidP="00C83A9F">
      <w:pPr>
        <w:rPr>
          <w:sz w:val="20"/>
          <w:szCs w:val="20"/>
        </w:rPr>
      </w:pPr>
    </w:p>
    <w:p w:rsidR="00C83A9F" w:rsidRPr="00C83A9F" w:rsidRDefault="00C83A9F" w:rsidP="00C83A9F">
      <w:pPr>
        <w:rPr>
          <w:sz w:val="20"/>
          <w:szCs w:val="20"/>
        </w:rPr>
      </w:pPr>
    </w:p>
    <w:p w:rsidR="00C83A9F" w:rsidRPr="00C83A9F" w:rsidRDefault="00C83A9F" w:rsidP="00C83A9F">
      <w:pPr>
        <w:rPr>
          <w:sz w:val="20"/>
          <w:szCs w:val="20"/>
        </w:rPr>
      </w:pPr>
    </w:p>
    <w:p w:rsidR="00C83A9F" w:rsidRPr="00C83A9F" w:rsidRDefault="00C83A9F" w:rsidP="00C83A9F">
      <w:pPr>
        <w:rPr>
          <w:sz w:val="20"/>
          <w:szCs w:val="20"/>
        </w:rPr>
      </w:pPr>
    </w:p>
    <w:p w:rsidR="00C83A9F" w:rsidRPr="00C83A9F" w:rsidRDefault="00C83A9F" w:rsidP="00C83A9F">
      <w:pPr>
        <w:pStyle w:val="ConsPlusTitle"/>
        <w:widowControl/>
        <w:ind w:left="-426"/>
        <w:jc w:val="center"/>
        <w:rPr>
          <w:rFonts w:ascii="Times New Roman" w:hAnsi="Times New Roman" w:cs="Times New Roman"/>
          <w:b w:val="0"/>
          <w:noProof/>
        </w:rPr>
      </w:pPr>
      <w:r w:rsidRPr="00C83A9F">
        <w:rPr>
          <w:rFonts w:ascii="Times New Roman" w:eastAsia="Lucida Sans Unicode" w:hAnsi="Times New Roman" w:cs="Times New Roman"/>
          <w:bCs w:val="0"/>
          <w:noProof/>
          <w:kern w:val="1"/>
        </w:rPr>
        <w:lastRenderedPageBreak/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A9F" w:rsidRPr="00C83A9F" w:rsidRDefault="00C83A9F" w:rsidP="00C83A9F">
      <w:pPr>
        <w:pStyle w:val="ConsPlusTitle"/>
        <w:widowControl/>
        <w:ind w:left="-426"/>
        <w:jc w:val="center"/>
        <w:rPr>
          <w:rFonts w:ascii="Times New Roman" w:hAnsi="Times New Roman" w:cs="Times New Roman"/>
        </w:rPr>
      </w:pPr>
      <w:r w:rsidRPr="00C83A9F">
        <w:rPr>
          <w:rFonts w:ascii="Times New Roman" w:hAnsi="Times New Roman" w:cs="Times New Roman"/>
        </w:rPr>
        <w:t>АДМИНИСТРАЦИЯ  ИМИССКОГО  СЕЛЬСОВЕТА</w:t>
      </w:r>
    </w:p>
    <w:p w:rsidR="00C83A9F" w:rsidRPr="00C83A9F" w:rsidRDefault="00C83A9F" w:rsidP="00C83A9F">
      <w:pPr>
        <w:pStyle w:val="ConsPlusTitle"/>
        <w:widowControl/>
        <w:ind w:left="-426"/>
        <w:jc w:val="center"/>
        <w:rPr>
          <w:rFonts w:ascii="Times New Roman" w:hAnsi="Times New Roman" w:cs="Times New Roman"/>
        </w:rPr>
      </w:pPr>
      <w:r w:rsidRPr="00C83A9F">
        <w:rPr>
          <w:rFonts w:ascii="Times New Roman" w:hAnsi="Times New Roman" w:cs="Times New Roman"/>
        </w:rPr>
        <w:t>КУРАГИНСКОГО  РАЙОНА  КРАСНОЯРСКОГО  КРАЯ</w:t>
      </w:r>
    </w:p>
    <w:p w:rsidR="00C83A9F" w:rsidRPr="00C83A9F" w:rsidRDefault="00C83A9F" w:rsidP="00C83A9F">
      <w:pPr>
        <w:pStyle w:val="ConsPlusTitle"/>
        <w:widowControl/>
        <w:ind w:left="-426"/>
        <w:jc w:val="center"/>
        <w:rPr>
          <w:rFonts w:ascii="Times New Roman" w:hAnsi="Times New Roman" w:cs="Times New Roman"/>
        </w:rPr>
      </w:pPr>
      <w:r w:rsidRPr="00C83A9F">
        <w:rPr>
          <w:rFonts w:ascii="Times New Roman" w:hAnsi="Times New Roman" w:cs="Times New Roman"/>
        </w:rPr>
        <w:t>ПОСТАНОВЛЕНИЕ</w:t>
      </w:r>
    </w:p>
    <w:p w:rsidR="00C83A9F" w:rsidRPr="00C83A9F" w:rsidRDefault="00C83A9F" w:rsidP="00C83A9F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C83A9F" w:rsidRPr="00C83A9F" w:rsidRDefault="00C83A9F" w:rsidP="00C83A9F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C83A9F">
        <w:rPr>
          <w:rFonts w:ascii="Times New Roman" w:hAnsi="Times New Roman" w:cs="Times New Roman"/>
          <w:b w:val="0"/>
        </w:rPr>
        <w:t xml:space="preserve">01.03.2024                                      с. </w:t>
      </w:r>
      <w:proofErr w:type="spellStart"/>
      <w:r w:rsidRPr="00C83A9F">
        <w:rPr>
          <w:rFonts w:ascii="Times New Roman" w:hAnsi="Times New Roman" w:cs="Times New Roman"/>
          <w:b w:val="0"/>
        </w:rPr>
        <w:t>Имисское</w:t>
      </w:r>
      <w:proofErr w:type="spellEnd"/>
      <w:r w:rsidRPr="00C83A9F">
        <w:rPr>
          <w:rFonts w:ascii="Times New Roman" w:hAnsi="Times New Roman" w:cs="Times New Roman"/>
          <w:b w:val="0"/>
        </w:rPr>
        <w:t xml:space="preserve">                                         №6-п</w:t>
      </w:r>
    </w:p>
    <w:p w:rsidR="00C83A9F" w:rsidRPr="00C83A9F" w:rsidRDefault="00C83A9F" w:rsidP="00C83A9F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C83A9F" w:rsidRPr="00C83A9F" w:rsidRDefault="00C83A9F" w:rsidP="00C83A9F">
      <w:pPr>
        <w:rPr>
          <w:sz w:val="20"/>
          <w:szCs w:val="20"/>
        </w:rPr>
      </w:pPr>
      <w:r w:rsidRPr="00C83A9F">
        <w:rPr>
          <w:sz w:val="20"/>
          <w:szCs w:val="20"/>
        </w:rPr>
        <w:t>О внесении изменений в постановление администрации сельсовета от 25.12.2024 №30-п «Об утверждении перечня главных администраторов доходов местного бюджета"</w:t>
      </w:r>
    </w:p>
    <w:p w:rsidR="00C83A9F" w:rsidRPr="00C83A9F" w:rsidRDefault="00C83A9F" w:rsidP="00C83A9F">
      <w:pPr>
        <w:pStyle w:val="ConsPlusNormal"/>
        <w:widowControl/>
        <w:ind w:right="1557" w:firstLine="540"/>
        <w:jc w:val="both"/>
        <w:rPr>
          <w:rFonts w:ascii="Times New Roman" w:hAnsi="Times New Roman" w:cs="Times New Roman"/>
        </w:rPr>
      </w:pPr>
    </w:p>
    <w:p w:rsidR="00C83A9F" w:rsidRPr="00C83A9F" w:rsidRDefault="00C83A9F" w:rsidP="00C83A9F">
      <w:pPr>
        <w:ind w:firstLine="720"/>
        <w:jc w:val="both"/>
        <w:rPr>
          <w:sz w:val="20"/>
          <w:szCs w:val="20"/>
        </w:rPr>
      </w:pPr>
      <w:proofErr w:type="gramStart"/>
      <w:r w:rsidRPr="00C83A9F">
        <w:rPr>
          <w:sz w:val="20"/>
          <w:szCs w:val="20"/>
        </w:rPr>
        <w:t xml:space="preserve">В соответствии с </w:t>
      </w:r>
      <w:hyperlink r:id="rId8" w:history="1">
        <w:r w:rsidRPr="00C83A9F">
          <w:rPr>
            <w:sz w:val="20"/>
            <w:szCs w:val="20"/>
          </w:rPr>
          <w:t>пунктом 3.2 статьи 160.1</w:t>
        </w:r>
      </w:hyperlink>
      <w:r w:rsidRPr="00C83A9F">
        <w:rPr>
          <w:sz w:val="20"/>
          <w:szCs w:val="20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C83A9F">
        <w:rPr>
          <w:sz w:val="20"/>
          <w:szCs w:val="20"/>
        </w:rPr>
        <w:t xml:space="preserve"> Российской Федерации, бюджета территориального фонда обязательного медицинского страхования, местного бюджета», Уставом Администрации Имисского сельсовета, решением Имисского сельского Совета депутатов от 15.04.2016 № 08-30-р «О бюджетном процессе в муниципальном образовании </w:t>
      </w:r>
      <w:proofErr w:type="spellStart"/>
      <w:r w:rsidRPr="00C83A9F">
        <w:rPr>
          <w:sz w:val="20"/>
          <w:szCs w:val="20"/>
        </w:rPr>
        <w:t>Имисский</w:t>
      </w:r>
      <w:proofErr w:type="spellEnd"/>
      <w:r w:rsidRPr="00C83A9F">
        <w:rPr>
          <w:sz w:val="20"/>
          <w:szCs w:val="20"/>
        </w:rPr>
        <w:t xml:space="preserve"> сельсовет» ПОСТАНОВЛЯЮ:</w:t>
      </w:r>
    </w:p>
    <w:p w:rsidR="00C83A9F" w:rsidRPr="00C83A9F" w:rsidRDefault="00C83A9F" w:rsidP="00C83A9F">
      <w:pPr>
        <w:rPr>
          <w:sz w:val="20"/>
          <w:szCs w:val="20"/>
        </w:rPr>
      </w:pPr>
      <w:r w:rsidRPr="00C83A9F">
        <w:rPr>
          <w:sz w:val="20"/>
          <w:szCs w:val="20"/>
        </w:rPr>
        <w:t>1. В постановление администрации сельсовета от 25.12.2023 №30-п «Об утверждении перечня главных администраторов доходов местного бюджета"</w:t>
      </w:r>
    </w:p>
    <w:p w:rsidR="00C83A9F" w:rsidRPr="00C83A9F" w:rsidRDefault="00C83A9F" w:rsidP="00C83A9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83A9F">
        <w:rPr>
          <w:rFonts w:ascii="Times New Roman" w:hAnsi="Times New Roman" w:cs="Times New Roman"/>
        </w:rPr>
        <w:t>внести следующие изменения:</w:t>
      </w:r>
    </w:p>
    <w:p w:rsidR="00C83A9F" w:rsidRPr="00C83A9F" w:rsidRDefault="00C83A9F" w:rsidP="00C83A9F">
      <w:pPr>
        <w:ind w:firstLine="708"/>
        <w:jc w:val="both"/>
        <w:rPr>
          <w:sz w:val="20"/>
          <w:szCs w:val="20"/>
        </w:rPr>
      </w:pPr>
      <w:r w:rsidRPr="00C83A9F">
        <w:rPr>
          <w:sz w:val="20"/>
          <w:szCs w:val="20"/>
        </w:rPr>
        <w:t>пункт 5 изложить в следующей редакции:</w:t>
      </w:r>
    </w:p>
    <w:p w:rsidR="00C83A9F" w:rsidRPr="00C83A9F" w:rsidRDefault="00C83A9F" w:rsidP="00C83A9F">
      <w:pPr>
        <w:ind w:firstLine="708"/>
        <w:jc w:val="both"/>
        <w:rPr>
          <w:sz w:val="20"/>
          <w:szCs w:val="20"/>
        </w:rPr>
      </w:pPr>
      <w:r w:rsidRPr="00C83A9F">
        <w:rPr>
          <w:sz w:val="20"/>
          <w:szCs w:val="20"/>
        </w:rPr>
        <w:t xml:space="preserve">«п.5.Признать утратившим силу с 1 января 2024 года постановление администрации </w:t>
      </w:r>
      <w:proofErr w:type="spellStart"/>
      <w:r w:rsidRPr="00C83A9F">
        <w:rPr>
          <w:sz w:val="20"/>
          <w:szCs w:val="20"/>
        </w:rPr>
        <w:t>Имисский</w:t>
      </w:r>
      <w:proofErr w:type="spellEnd"/>
      <w:r w:rsidRPr="00C83A9F">
        <w:rPr>
          <w:sz w:val="20"/>
          <w:szCs w:val="20"/>
        </w:rPr>
        <w:t xml:space="preserve"> сельсовета от 20.12.2022 № 34-п «Об утверждении перечня главных администраторов доходов местного бюджета».</w:t>
      </w:r>
    </w:p>
    <w:p w:rsidR="00C83A9F" w:rsidRPr="00C83A9F" w:rsidRDefault="00C83A9F" w:rsidP="00C83A9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83A9F">
        <w:rPr>
          <w:rFonts w:ascii="Times New Roman" w:hAnsi="Times New Roman" w:cs="Times New Roman"/>
        </w:rPr>
        <w:t xml:space="preserve">2. </w:t>
      </w:r>
      <w:proofErr w:type="gramStart"/>
      <w:r w:rsidRPr="00C83A9F">
        <w:rPr>
          <w:rFonts w:ascii="Times New Roman" w:hAnsi="Times New Roman" w:cs="Times New Roman"/>
        </w:rPr>
        <w:t>Контроль за</w:t>
      </w:r>
      <w:proofErr w:type="gramEnd"/>
      <w:r w:rsidRPr="00C83A9F">
        <w:rPr>
          <w:rFonts w:ascii="Times New Roman" w:hAnsi="Times New Roman" w:cs="Times New Roman"/>
        </w:rPr>
        <w:t xml:space="preserve"> исполнением решения оставляю за собой.</w:t>
      </w:r>
    </w:p>
    <w:p w:rsidR="00C83A9F" w:rsidRPr="00C83A9F" w:rsidRDefault="00C83A9F" w:rsidP="00C83A9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83A9F">
        <w:rPr>
          <w:rFonts w:ascii="Times New Roman" w:hAnsi="Times New Roman" w:cs="Times New Roman"/>
        </w:rPr>
        <w:t>3. Постановление вступает в силу в день,  следующий за днём опубликования в газете «</w:t>
      </w:r>
      <w:proofErr w:type="spellStart"/>
      <w:r w:rsidRPr="00C83A9F">
        <w:rPr>
          <w:rFonts w:ascii="Times New Roman" w:hAnsi="Times New Roman" w:cs="Times New Roman"/>
        </w:rPr>
        <w:t>Имисские</w:t>
      </w:r>
      <w:proofErr w:type="spellEnd"/>
      <w:r w:rsidRPr="00C83A9F">
        <w:rPr>
          <w:rFonts w:ascii="Times New Roman" w:hAnsi="Times New Roman" w:cs="Times New Roman"/>
        </w:rPr>
        <w:t xml:space="preserve"> зори»</w:t>
      </w:r>
    </w:p>
    <w:p w:rsidR="00C83A9F" w:rsidRPr="00C83A9F" w:rsidRDefault="00C83A9F" w:rsidP="00C83A9F">
      <w:pPr>
        <w:pStyle w:val="ConsPlusNormal"/>
        <w:widowControl/>
        <w:ind w:left="-426" w:firstLine="540"/>
        <w:jc w:val="both"/>
        <w:rPr>
          <w:rFonts w:ascii="Times New Roman" w:hAnsi="Times New Roman" w:cs="Times New Roman"/>
        </w:rPr>
      </w:pPr>
    </w:p>
    <w:p w:rsidR="00C83A9F" w:rsidRPr="00C83A9F" w:rsidRDefault="00C83A9F" w:rsidP="00C83A9F">
      <w:pPr>
        <w:pStyle w:val="ConsPlusNormal"/>
        <w:widowControl/>
        <w:ind w:left="-426" w:firstLine="540"/>
        <w:jc w:val="both"/>
        <w:rPr>
          <w:rFonts w:ascii="Times New Roman" w:hAnsi="Times New Roman" w:cs="Times New Roman"/>
        </w:rPr>
      </w:pPr>
    </w:p>
    <w:p w:rsidR="00C83A9F" w:rsidRPr="00C83A9F" w:rsidRDefault="00C83A9F" w:rsidP="00C83A9F">
      <w:pPr>
        <w:pStyle w:val="ConsPlusNormal"/>
        <w:widowControl/>
        <w:ind w:left="-426" w:firstLine="540"/>
        <w:jc w:val="both"/>
        <w:rPr>
          <w:rFonts w:ascii="Times New Roman" w:hAnsi="Times New Roman" w:cs="Times New Roman"/>
        </w:rPr>
      </w:pPr>
      <w:r w:rsidRPr="00C83A9F">
        <w:rPr>
          <w:rFonts w:ascii="Times New Roman" w:hAnsi="Times New Roman" w:cs="Times New Roman"/>
        </w:rPr>
        <w:t xml:space="preserve">Глава сельсовета                                                  </w:t>
      </w:r>
      <w:r w:rsidRPr="00C83A9F">
        <w:rPr>
          <w:rFonts w:ascii="Times New Roman" w:hAnsi="Times New Roman" w:cs="Times New Roman"/>
        </w:rPr>
        <w:tab/>
      </w:r>
      <w:r w:rsidRPr="00C83A9F">
        <w:rPr>
          <w:rFonts w:ascii="Times New Roman" w:hAnsi="Times New Roman" w:cs="Times New Roman"/>
        </w:rPr>
        <w:tab/>
        <w:t xml:space="preserve">    </w:t>
      </w:r>
      <w:r w:rsidRPr="00C83A9F">
        <w:rPr>
          <w:rFonts w:ascii="Times New Roman" w:hAnsi="Times New Roman" w:cs="Times New Roman"/>
        </w:rPr>
        <w:tab/>
        <w:t xml:space="preserve">   Е.В.Фоминых</w:t>
      </w:r>
    </w:p>
    <w:p w:rsidR="00C83A9F" w:rsidRPr="00C83A9F" w:rsidRDefault="00C83A9F" w:rsidP="00C83A9F">
      <w:pPr>
        <w:pStyle w:val="ConsPlusNormal"/>
        <w:widowControl/>
        <w:ind w:left="-426" w:firstLine="540"/>
        <w:jc w:val="both"/>
        <w:rPr>
          <w:rFonts w:ascii="Times New Roman" w:hAnsi="Times New Roman" w:cs="Times New Roman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C83A9F">
        <w:rPr>
          <w:rFonts w:ascii="Times New Roman" w:hAnsi="Times New Roman" w:cs="Times New Roman"/>
          <w:noProof/>
          <w:sz w:val="20"/>
          <w:szCs w:val="20"/>
        </w:rPr>
        <w:t xml:space="preserve">           </w:t>
      </w: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Pr="00C83A9F" w:rsidRDefault="00C83A9F" w:rsidP="00C83A9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83A9F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        </w:t>
      </w:r>
      <w:r w:rsidRPr="00C83A9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63880" cy="601980"/>
            <wp:effectExtent l="19050" t="0" r="762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3A9F">
        <w:rPr>
          <w:rFonts w:ascii="Times New Roman" w:hAnsi="Times New Roman" w:cs="Times New Roman"/>
          <w:sz w:val="20"/>
          <w:szCs w:val="20"/>
        </w:rPr>
        <w:tab/>
      </w:r>
      <w:r w:rsidRPr="00C83A9F">
        <w:rPr>
          <w:rFonts w:ascii="Times New Roman" w:hAnsi="Times New Roman" w:cs="Times New Roman"/>
          <w:sz w:val="20"/>
          <w:szCs w:val="20"/>
        </w:rPr>
        <w:tab/>
      </w:r>
      <w:r w:rsidRPr="00C83A9F">
        <w:rPr>
          <w:rFonts w:ascii="Times New Roman" w:hAnsi="Times New Roman" w:cs="Times New Roman"/>
          <w:sz w:val="20"/>
          <w:szCs w:val="20"/>
        </w:rPr>
        <w:tab/>
      </w:r>
      <w:r w:rsidRPr="00C83A9F">
        <w:rPr>
          <w:rFonts w:ascii="Times New Roman" w:hAnsi="Times New Roman" w:cs="Times New Roman"/>
          <w:sz w:val="20"/>
          <w:szCs w:val="20"/>
        </w:rPr>
        <w:tab/>
      </w:r>
    </w:p>
    <w:p w:rsidR="00C83A9F" w:rsidRPr="00C83A9F" w:rsidRDefault="00C83A9F" w:rsidP="00C83A9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C83A9F" w:rsidRPr="00C83A9F" w:rsidRDefault="00C83A9F" w:rsidP="00C83A9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83A9F">
        <w:rPr>
          <w:rFonts w:ascii="Times New Roman" w:hAnsi="Times New Roman" w:cs="Times New Roman"/>
          <w:sz w:val="20"/>
          <w:szCs w:val="20"/>
        </w:rPr>
        <w:t>ИМИССКИЙ СЕЛЬСКИЙ СОВЕТ ДЕПУТАТОВ</w:t>
      </w:r>
    </w:p>
    <w:p w:rsidR="00C83A9F" w:rsidRPr="00C83A9F" w:rsidRDefault="00C83A9F" w:rsidP="00C83A9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83A9F">
        <w:rPr>
          <w:rFonts w:ascii="Times New Roman" w:hAnsi="Times New Roman" w:cs="Times New Roman"/>
          <w:sz w:val="20"/>
          <w:szCs w:val="20"/>
        </w:rPr>
        <w:t>КУРАГИНСКИЙ РАЙОН</w:t>
      </w:r>
    </w:p>
    <w:p w:rsidR="00C83A9F" w:rsidRPr="00C83A9F" w:rsidRDefault="00C83A9F" w:rsidP="00C83A9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83A9F">
        <w:rPr>
          <w:rFonts w:ascii="Times New Roman" w:hAnsi="Times New Roman" w:cs="Times New Roman"/>
          <w:sz w:val="20"/>
          <w:szCs w:val="20"/>
        </w:rPr>
        <w:t>КРАСНОЯРСКИЙ КРАЙ</w:t>
      </w:r>
    </w:p>
    <w:p w:rsidR="00C83A9F" w:rsidRPr="00C83A9F" w:rsidRDefault="00C83A9F" w:rsidP="00C83A9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C83A9F" w:rsidRPr="00C83A9F" w:rsidRDefault="00C83A9F" w:rsidP="00C83A9F">
      <w:pPr>
        <w:pStyle w:val="a5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3A9F">
        <w:rPr>
          <w:rFonts w:ascii="Times New Roman" w:hAnsi="Times New Roman" w:cs="Times New Roman"/>
          <w:bCs/>
          <w:sz w:val="20"/>
          <w:szCs w:val="20"/>
        </w:rPr>
        <w:t xml:space="preserve"> РЕШЕНИЕ</w:t>
      </w:r>
    </w:p>
    <w:p w:rsidR="00C83A9F" w:rsidRPr="00C83A9F" w:rsidRDefault="00C83A9F" w:rsidP="00C83A9F">
      <w:pPr>
        <w:pStyle w:val="a5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C83A9F" w:rsidRPr="00C83A9F" w:rsidRDefault="00C83A9F" w:rsidP="00C83A9F">
      <w:pPr>
        <w:pStyle w:val="a5"/>
        <w:tabs>
          <w:tab w:val="left" w:pos="3828"/>
        </w:tabs>
        <w:rPr>
          <w:rFonts w:ascii="Times New Roman" w:hAnsi="Times New Roman" w:cs="Times New Roman"/>
          <w:bCs/>
          <w:sz w:val="20"/>
          <w:szCs w:val="20"/>
        </w:rPr>
      </w:pPr>
      <w:r w:rsidRPr="00C83A9F">
        <w:rPr>
          <w:rFonts w:ascii="Times New Roman" w:hAnsi="Times New Roman" w:cs="Times New Roman"/>
          <w:bCs/>
          <w:sz w:val="20"/>
          <w:szCs w:val="20"/>
        </w:rPr>
        <w:t>01.03.2024</w:t>
      </w:r>
      <w:r w:rsidRPr="00C83A9F">
        <w:rPr>
          <w:rFonts w:ascii="Times New Roman" w:hAnsi="Times New Roman" w:cs="Times New Roman"/>
          <w:bCs/>
          <w:sz w:val="20"/>
          <w:szCs w:val="20"/>
        </w:rPr>
        <w:tab/>
        <w:t xml:space="preserve">с. </w:t>
      </w:r>
      <w:proofErr w:type="spellStart"/>
      <w:r w:rsidRPr="00C83A9F">
        <w:rPr>
          <w:rFonts w:ascii="Times New Roman" w:hAnsi="Times New Roman" w:cs="Times New Roman"/>
          <w:bCs/>
          <w:sz w:val="20"/>
          <w:szCs w:val="20"/>
        </w:rPr>
        <w:t>Имисское</w:t>
      </w:r>
      <w:proofErr w:type="spellEnd"/>
      <w:r w:rsidRPr="00C83A9F">
        <w:rPr>
          <w:rFonts w:ascii="Times New Roman" w:hAnsi="Times New Roman" w:cs="Times New Roman"/>
          <w:bCs/>
          <w:sz w:val="20"/>
          <w:szCs w:val="20"/>
        </w:rPr>
        <w:tab/>
      </w:r>
      <w:r w:rsidRPr="00C83A9F">
        <w:rPr>
          <w:rFonts w:ascii="Times New Roman" w:hAnsi="Times New Roman" w:cs="Times New Roman"/>
          <w:bCs/>
          <w:sz w:val="20"/>
          <w:szCs w:val="20"/>
        </w:rPr>
        <w:tab/>
      </w:r>
      <w:r w:rsidRPr="00C83A9F">
        <w:rPr>
          <w:rFonts w:ascii="Times New Roman" w:hAnsi="Times New Roman" w:cs="Times New Roman"/>
          <w:bCs/>
          <w:sz w:val="20"/>
          <w:szCs w:val="20"/>
        </w:rPr>
        <w:tab/>
        <w:t xml:space="preserve">    №41-112-р</w:t>
      </w:r>
    </w:p>
    <w:p w:rsidR="00C83A9F" w:rsidRPr="00C83A9F" w:rsidRDefault="00C83A9F" w:rsidP="00C83A9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C83A9F" w:rsidRPr="00C83A9F" w:rsidRDefault="00C83A9F" w:rsidP="00C83A9F">
      <w:pPr>
        <w:pStyle w:val="1"/>
        <w:jc w:val="left"/>
        <w:rPr>
          <w:bCs/>
          <w:i/>
          <w:sz w:val="20"/>
          <w:szCs w:val="20"/>
        </w:rPr>
      </w:pPr>
      <w:r w:rsidRPr="00C83A9F">
        <w:rPr>
          <w:bCs/>
          <w:sz w:val="20"/>
          <w:szCs w:val="20"/>
        </w:rPr>
        <w:t xml:space="preserve">О внесении изменений в решение Имисского сельского Совета депутатов от 25.12.2020 № 03-18-р «О введении земельного налога </w:t>
      </w:r>
      <w:r w:rsidRPr="00C83A9F">
        <w:rPr>
          <w:sz w:val="20"/>
          <w:szCs w:val="20"/>
        </w:rPr>
        <w:t xml:space="preserve">на территории </w:t>
      </w:r>
      <w:r w:rsidRPr="00C83A9F">
        <w:rPr>
          <w:iCs/>
          <w:sz w:val="20"/>
          <w:szCs w:val="20"/>
        </w:rPr>
        <w:t xml:space="preserve">муниципального образования </w:t>
      </w:r>
      <w:proofErr w:type="spellStart"/>
      <w:r w:rsidRPr="00C83A9F">
        <w:rPr>
          <w:iCs/>
          <w:sz w:val="20"/>
          <w:szCs w:val="20"/>
        </w:rPr>
        <w:t>Имисский</w:t>
      </w:r>
      <w:proofErr w:type="spellEnd"/>
      <w:r w:rsidRPr="00C83A9F">
        <w:rPr>
          <w:iCs/>
          <w:sz w:val="20"/>
          <w:szCs w:val="20"/>
        </w:rPr>
        <w:t xml:space="preserve"> сельсовет</w:t>
      </w:r>
      <w:r w:rsidRPr="00C83A9F">
        <w:rPr>
          <w:bCs/>
          <w:sz w:val="20"/>
          <w:szCs w:val="20"/>
        </w:rPr>
        <w:t>»</w:t>
      </w:r>
    </w:p>
    <w:p w:rsidR="00C83A9F" w:rsidRPr="00C83A9F" w:rsidRDefault="00C83A9F" w:rsidP="00C83A9F">
      <w:pPr>
        <w:spacing w:line="240" w:lineRule="auto"/>
        <w:ind w:firstLine="709"/>
        <w:jc w:val="both"/>
        <w:outlineLvl w:val="0"/>
        <w:rPr>
          <w:sz w:val="20"/>
          <w:szCs w:val="20"/>
        </w:rPr>
      </w:pPr>
    </w:p>
    <w:p w:rsidR="00C83A9F" w:rsidRPr="00C83A9F" w:rsidRDefault="00C83A9F" w:rsidP="00C83A9F">
      <w:pPr>
        <w:pStyle w:val="af3"/>
        <w:spacing w:after="0"/>
        <w:ind w:firstLine="709"/>
        <w:rPr>
          <w:sz w:val="20"/>
          <w:szCs w:val="20"/>
        </w:rPr>
      </w:pPr>
      <w:r w:rsidRPr="00C83A9F">
        <w:rPr>
          <w:sz w:val="20"/>
          <w:szCs w:val="20"/>
        </w:rPr>
        <w:t xml:space="preserve">В соответствии с Налоговым кодексом Российской Федерации, статьей 6 Устава </w:t>
      </w:r>
      <w:r w:rsidRPr="00C83A9F">
        <w:rPr>
          <w:iCs/>
          <w:sz w:val="20"/>
          <w:szCs w:val="20"/>
        </w:rPr>
        <w:t xml:space="preserve">муниципального образования </w:t>
      </w:r>
      <w:proofErr w:type="spellStart"/>
      <w:r w:rsidRPr="00C83A9F">
        <w:rPr>
          <w:iCs/>
          <w:sz w:val="20"/>
          <w:szCs w:val="20"/>
        </w:rPr>
        <w:t>Имисский</w:t>
      </w:r>
      <w:proofErr w:type="spellEnd"/>
      <w:r w:rsidRPr="00C83A9F">
        <w:rPr>
          <w:iCs/>
          <w:sz w:val="20"/>
          <w:szCs w:val="20"/>
        </w:rPr>
        <w:t xml:space="preserve"> сельсовет, сельский Совет депутатов </w:t>
      </w:r>
      <w:r w:rsidRPr="00C83A9F">
        <w:rPr>
          <w:sz w:val="20"/>
          <w:szCs w:val="20"/>
        </w:rPr>
        <w:t>РЕШИЛ:</w:t>
      </w:r>
    </w:p>
    <w:p w:rsidR="00C83A9F" w:rsidRPr="00C83A9F" w:rsidRDefault="00C83A9F" w:rsidP="00C83A9F">
      <w:pPr>
        <w:pStyle w:val="Standard"/>
        <w:autoSpaceDE w:val="0"/>
        <w:ind w:firstLine="540"/>
        <w:rPr>
          <w:rFonts w:eastAsia="Arial" w:cs="Times New Roman"/>
          <w:sz w:val="20"/>
          <w:szCs w:val="20"/>
          <w:lang w:val="ru-RU"/>
        </w:rPr>
      </w:pPr>
      <w:r w:rsidRPr="00C83A9F">
        <w:rPr>
          <w:rFonts w:eastAsia="Arial" w:cs="Times New Roman"/>
          <w:sz w:val="20"/>
          <w:szCs w:val="20"/>
          <w:lang w:val="ru-RU"/>
        </w:rPr>
        <w:t xml:space="preserve">  1.Абзац 2 подпункта 2.1 пункта 2 Решения, изложить в следующей редакции:</w:t>
      </w:r>
    </w:p>
    <w:p w:rsidR="00C83A9F" w:rsidRPr="00C83A9F" w:rsidRDefault="00C83A9F" w:rsidP="00C83A9F">
      <w:pPr>
        <w:pStyle w:val="Standard"/>
        <w:autoSpaceDE w:val="0"/>
        <w:ind w:firstLine="540"/>
        <w:jc w:val="both"/>
        <w:rPr>
          <w:rFonts w:cs="Times New Roman"/>
          <w:sz w:val="20"/>
          <w:szCs w:val="20"/>
          <w:lang w:val="ru-RU"/>
        </w:rPr>
      </w:pPr>
      <w:proofErr w:type="gramStart"/>
      <w:r w:rsidRPr="00C83A9F">
        <w:rPr>
          <w:rFonts w:eastAsia="Arial" w:cs="Times New Roman"/>
          <w:sz w:val="20"/>
          <w:szCs w:val="20"/>
          <w:lang w:val="ru-RU"/>
        </w:rPr>
        <w:t>-</w:t>
      </w:r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занятых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C83A9F">
        <w:rPr>
          <w:rFonts w:cs="Times New Roman"/>
          <w:sz w:val="20"/>
          <w:szCs w:val="20"/>
        </w:rPr>
        <w:fldChar w:fldCharType="begin"/>
      </w:r>
      <w:r w:rsidRPr="00C83A9F">
        <w:rPr>
          <w:rFonts w:cs="Times New Roman"/>
          <w:sz w:val="20"/>
          <w:szCs w:val="20"/>
        </w:rPr>
        <w:instrText xml:space="preserve"> HYPERLINK "https://www.consultant.ru/document/cons_doc_LAW_469796/fe99dd6f3781dbb9760856b276d3e28ff420f33e/" \l "dst100149" </w:instrText>
      </w:r>
      <w:r w:rsidRPr="00C83A9F">
        <w:rPr>
          <w:rFonts w:cs="Times New Roman"/>
          <w:sz w:val="20"/>
          <w:szCs w:val="20"/>
        </w:rPr>
        <w:fldChar w:fldCharType="separate"/>
      </w:r>
      <w:r w:rsidRPr="00C83A9F">
        <w:rPr>
          <w:rStyle w:val="a8"/>
          <w:rFonts w:cs="Times New Roman"/>
          <w:color w:val="1A0DAB"/>
          <w:sz w:val="20"/>
          <w:szCs w:val="20"/>
          <w:shd w:val="clear" w:color="auto" w:fill="FFFFFF"/>
        </w:rPr>
        <w:t>жилищным</w:t>
      </w:r>
      <w:proofErr w:type="spellEnd"/>
      <w:r w:rsidRPr="00C83A9F">
        <w:rPr>
          <w:rStyle w:val="a8"/>
          <w:rFonts w:cs="Times New Roman"/>
          <w:color w:val="1A0DAB"/>
          <w:sz w:val="20"/>
          <w:szCs w:val="20"/>
          <w:shd w:val="clear" w:color="auto" w:fill="FFFFFF"/>
        </w:rPr>
        <w:t xml:space="preserve"> </w:t>
      </w:r>
      <w:proofErr w:type="spellStart"/>
      <w:r w:rsidRPr="00C83A9F">
        <w:rPr>
          <w:rStyle w:val="a8"/>
          <w:rFonts w:cs="Times New Roman"/>
          <w:color w:val="1A0DAB"/>
          <w:sz w:val="20"/>
          <w:szCs w:val="20"/>
          <w:shd w:val="clear" w:color="auto" w:fill="FFFFFF"/>
        </w:rPr>
        <w:t>фондом</w:t>
      </w:r>
      <w:proofErr w:type="spellEnd"/>
      <w:r w:rsidRPr="00C83A9F">
        <w:rPr>
          <w:rFonts w:cs="Times New Roman"/>
          <w:sz w:val="20"/>
          <w:szCs w:val="20"/>
        </w:rPr>
        <w:fldChar w:fldCharType="end"/>
      </w:r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 и (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или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объектами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инженерной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инфраструктуры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жилищно-коммунального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комплекса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за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исключением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C83A9F">
        <w:rPr>
          <w:rFonts w:cs="Times New Roman"/>
          <w:sz w:val="20"/>
          <w:szCs w:val="20"/>
        </w:rPr>
        <w:fldChar w:fldCharType="begin"/>
      </w:r>
      <w:r w:rsidRPr="00C83A9F">
        <w:rPr>
          <w:rFonts w:cs="Times New Roman"/>
          <w:sz w:val="20"/>
          <w:szCs w:val="20"/>
        </w:rPr>
        <w:instrText xml:space="preserve"> HYPERLINK "https://www.consultant.ru/document/cons_doc_LAW_466786/" \l "dst100005" </w:instrText>
      </w:r>
      <w:r w:rsidRPr="00C83A9F">
        <w:rPr>
          <w:rFonts w:cs="Times New Roman"/>
          <w:sz w:val="20"/>
          <w:szCs w:val="20"/>
        </w:rPr>
        <w:fldChar w:fldCharType="separate"/>
      </w:r>
      <w:r w:rsidRPr="00C83A9F">
        <w:rPr>
          <w:rStyle w:val="a8"/>
          <w:rFonts w:cs="Times New Roman"/>
          <w:color w:val="1A0DAB"/>
          <w:sz w:val="20"/>
          <w:szCs w:val="20"/>
          <w:shd w:val="clear" w:color="auto" w:fill="FFFFFF"/>
        </w:rPr>
        <w:t>части</w:t>
      </w:r>
      <w:proofErr w:type="spellEnd"/>
      <w:r w:rsidRPr="00C83A9F">
        <w:rPr>
          <w:rFonts w:cs="Times New Roman"/>
          <w:sz w:val="20"/>
          <w:szCs w:val="20"/>
        </w:rPr>
        <w:fldChar w:fldCharType="end"/>
      </w:r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земельного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участка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приходящейся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на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объект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недвижимого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имущества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не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относящийся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 к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жилищному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фонду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 и (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или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) к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объектам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инженерной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инфраструктуры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жилищно-коммунального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комплекса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или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приобретенных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предоставленных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для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жилищного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строительства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за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C83A9F">
        <w:rPr>
          <w:rFonts w:cs="Times New Roman"/>
          <w:sz w:val="20"/>
          <w:szCs w:val="20"/>
        </w:rPr>
        <w:fldChar w:fldCharType="begin"/>
      </w:r>
      <w:r w:rsidRPr="00C83A9F">
        <w:rPr>
          <w:rFonts w:cs="Times New Roman"/>
          <w:sz w:val="20"/>
          <w:szCs w:val="20"/>
        </w:rPr>
        <w:instrText xml:space="preserve"> HYPERLINK "https://www.consultant.ru/document/cons_doc_LAW_452382/3dedc70824b817c6bfc388277e38622bd59c4da9/" \l "dst100454" </w:instrText>
      </w:r>
      <w:r w:rsidRPr="00C83A9F">
        <w:rPr>
          <w:rFonts w:cs="Times New Roman"/>
          <w:sz w:val="20"/>
          <w:szCs w:val="20"/>
        </w:rPr>
        <w:fldChar w:fldCharType="separate"/>
      </w:r>
      <w:r w:rsidRPr="00C83A9F">
        <w:rPr>
          <w:rStyle w:val="a8"/>
          <w:rFonts w:cs="Times New Roman"/>
          <w:color w:val="1A0DAB"/>
          <w:sz w:val="20"/>
          <w:szCs w:val="20"/>
          <w:shd w:val="clear" w:color="auto" w:fill="FFFFFF"/>
        </w:rPr>
        <w:t>исключением</w:t>
      </w:r>
      <w:proofErr w:type="spellEnd"/>
      <w:r w:rsidRPr="00C83A9F">
        <w:rPr>
          <w:rFonts w:cs="Times New Roman"/>
          <w:sz w:val="20"/>
          <w:szCs w:val="20"/>
        </w:rPr>
        <w:fldChar w:fldCharType="end"/>
      </w:r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земельных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участков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приобретенных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предоставленных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для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индивидуального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жилищного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строительства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используемых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 в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предпринимательской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деятельности</w:t>
      </w:r>
      <w:proofErr w:type="spellEnd"/>
      <w:r w:rsidRPr="00C83A9F">
        <w:rPr>
          <w:rFonts w:cs="Times New Roman"/>
          <w:color w:val="000000"/>
          <w:sz w:val="20"/>
          <w:szCs w:val="20"/>
          <w:shd w:val="clear" w:color="auto" w:fill="FFFFFF"/>
        </w:rPr>
        <w:t>)</w:t>
      </w:r>
      <w:r w:rsidRPr="00C83A9F">
        <w:rPr>
          <w:rFonts w:cs="Times New Roman"/>
          <w:color w:val="000000"/>
          <w:sz w:val="20"/>
          <w:szCs w:val="20"/>
          <w:shd w:val="clear" w:color="auto" w:fill="FFFFFF"/>
          <w:lang w:val="ru-RU"/>
        </w:rPr>
        <w:t>.</w:t>
      </w:r>
      <w:proofErr w:type="gramEnd"/>
    </w:p>
    <w:p w:rsidR="00C83A9F" w:rsidRPr="00C83A9F" w:rsidRDefault="00C83A9F" w:rsidP="00C83A9F">
      <w:pPr>
        <w:spacing w:line="240" w:lineRule="auto"/>
        <w:ind w:firstLine="709"/>
        <w:jc w:val="both"/>
        <w:rPr>
          <w:sz w:val="20"/>
          <w:szCs w:val="20"/>
        </w:rPr>
      </w:pPr>
      <w:r w:rsidRPr="00C83A9F">
        <w:rPr>
          <w:sz w:val="20"/>
          <w:szCs w:val="20"/>
        </w:rPr>
        <w:t>2.</w:t>
      </w:r>
      <w:proofErr w:type="gramStart"/>
      <w:r w:rsidRPr="00C83A9F">
        <w:rPr>
          <w:sz w:val="20"/>
          <w:szCs w:val="20"/>
        </w:rPr>
        <w:t>Контроль за</w:t>
      </w:r>
      <w:proofErr w:type="gramEnd"/>
      <w:r w:rsidRPr="00C83A9F">
        <w:rPr>
          <w:sz w:val="20"/>
          <w:szCs w:val="20"/>
        </w:rPr>
        <w:t xml:space="preserve"> исполнением настоящего решения возложить на главу Имисского сельсовета.</w:t>
      </w:r>
    </w:p>
    <w:p w:rsidR="00C83A9F" w:rsidRPr="00C83A9F" w:rsidRDefault="00C83A9F" w:rsidP="00C83A9F">
      <w:pPr>
        <w:spacing w:line="240" w:lineRule="auto"/>
        <w:ind w:firstLine="709"/>
        <w:jc w:val="both"/>
        <w:rPr>
          <w:sz w:val="20"/>
          <w:szCs w:val="20"/>
        </w:rPr>
      </w:pPr>
      <w:r w:rsidRPr="00C83A9F">
        <w:rPr>
          <w:sz w:val="20"/>
          <w:szCs w:val="20"/>
        </w:rPr>
        <w:t>3.Решение вступает в силу со следующего дня после его официального опубликования в газете «</w:t>
      </w:r>
      <w:proofErr w:type="spellStart"/>
      <w:r w:rsidRPr="00C83A9F">
        <w:rPr>
          <w:sz w:val="20"/>
          <w:szCs w:val="20"/>
        </w:rPr>
        <w:t>Имисские</w:t>
      </w:r>
      <w:proofErr w:type="spellEnd"/>
      <w:r w:rsidRPr="00C83A9F">
        <w:rPr>
          <w:sz w:val="20"/>
          <w:szCs w:val="20"/>
        </w:rPr>
        <w:t xml:space="preserve"> зори».</w:t>
      </w:r>
    </w:p>
    <w:p w:rsidR="00C83A9F" w:rsidRPr="00C83A9F" w:rsidRDefault="00C83A9F" w:rsidP="00C83A9F">
      <w:pPr>
        <w:spacing w:line="240" w:lineRule="auto"/>
        <w:ind w:firstLine="709"/>
        <w:jc w:val="both"/>
        <w:rPr>
          <w:sz w:val="20"/>
          <w:szCs w:val="20"/>
        </w:rPr>
      </w:pPr>
    </w:p>
    <w:p w:rsidR="00C83A9F" w:rsidRPr="00C83A9F" w:rsidRDefault="00C83A9F" w:rsidP="00C83A9F">
      <w:pPr>
        <w:spacing w:line="240" w:lineRule="auto"/>
        <w:ind w:firstLine="709"/>
        <w:jc w:val="both"/>
        <w:rPr>
          <w:sz w:val="20"/>
          <w:szCs w:val="20"/>
        </w:rPr>
      </w:pPr>
    </w:p>
    <w:p w:rsidR="00C83A9F" w:rsidRPr="00C83A9F" w:rsidRDefault="00C83A9F" w:rsidP="00C83A9F">
      <w:pPr>
        <w:spacing w:line="240" w:lineRule="auto"/>
        <w:ind w:firstLine="709"/>
        <w:jc w:val="both"/>
        <w:rPr>
          <w:sz w:val="20"/>
          <w:szCs w:val="20"/>
        </w:rPr>
      </w:pPr>
    </w:p>
    <w:tbl>
      <w:tblPr>
        <w:tblW w:w="9711" w:type="dxa"/>
        <w:tblLayout w:type="fixed"/>
        <w:tblLook w:val="04A0"/>
      </w:tblPr>
      <w:tblGrid>
        <w:gridCol w:w="4793"/>
        <w:gridCol w:w="4918"/>
      </w:tblGrid>
      <w:tr w:rsidR="00C83A9F" w:rsidRPr="00C83A9F" w:rsidTr="00BB1F71">
        <w:tc>
          <w:tcPr>
            <w:tcW w:w="4793" w:type="dxa"/>
          </w:tcPr>
          <w:p w:rsidR="00C83A9F" w:rsidRPr="00C83A9F" w:rsidRDefault="00C83A9F" w:rsidP="00BB1F71">
            <w:pPr>
              <w:spacing w:line="240" w:lineRule="auto"/>
              <w:ind w:firstLine="709"/>
              <w:jc w:val="both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Председатель Совета депутатов                                                _______________ А.С. </w:t>
            </w:r>
            <w:proofErr w:type="spellStart"/>
            <w:r w:rsidRPr="00C83A9F">
              <w:rPr>
                <w:sz w:val="20"/>
                <w:szCs w:val="20"/>
              </w:rPr>
              <w:t>Пергаев</w:t>
            </w:r>
            <w:proofErr w:type="spellEnd"/>
            <w:r w:rsidRPr="00C83A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18" w:type="dxa"/>
            <w:hideMark/>
          </w:tcPr>
          <w:p w:rsidR="00C83A9F" w:rsidRPr="00C83A9F" w:rsidRDefault="00C83A9F" w:rsidP="00BB1F71">
            <w:pPr>
              <w:spacing w:line="240" w:lineRule="auto"/>
              <w:ind w:firstLine="709"/>
              <w:jc w:val="both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Глава сельсовета</w:t>
            </w:r>
          </w:p>
          <w:p w:rsidR="00C83A9F" w:rsidRPr="00C83A9F" w:rsidRDefault="00C83A9F" w:rsidP="00BB1F71">
            <w:pPr>
              <w:spacing w:line="240" w:lineRule="auto"/>
              <w:ind w:firstLine="709"/>
              <w:jc w:val="both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_____________Е.В. Фоминых</w:t>
            </w:r>
          </w:p>
        </w:tc>
      </w:tr>
    </w:tbl>
    <w:p w:rsidR="00C83A9F" w:rsidRPr="00C83A9F" w:rsidRDefault="00C83A9F" w:rsidP="00C83A9F">
      <w:pPr>
        <w:spacing w:line="240" w:lineRule="auto"/>
        <w:ind w:firstLine="709"/>
        <w:jc w:val="both"/>
        <w:rPr>
          <w:sz w:val="20"/>
          <w:szCs w:val="20"/>
        </w:rPr>
      </w:pPr>
    </w:p>
    <w:p w:rsidR="00C83A9F" w:rsidRPr="00C83A9F" w:rsidRDefault="00C83A9F" w:rsidP="00C83A9F">
      <w:pPr>
        <w:spacing w:line="240" w:lineRule="auto"/>
        <w:ind w:firstLine="709"/>
        <w:jc w:val="right"/>
        <w:rPr>
          <w:sz w:val="20"/>
          <w:szCs w:val="20"/>
        </w:rPr>
      </w:pPr>
    </w:p>
    <w:p w:rsidR="00C83A9F" w:rsidRPr="00C83A9F" w:rsidRDefault="00C83A9F" w:rsidP="00C83A9F">
      <w:pPr>
        <w:spacing w:line="240" w:lineRule="auto"/>
        <w:ind w:firstLine="709"/>
        <w:jc w:val="right"/>
        <w:rPr>
          <w:sz w:val="20"/>
          <w:szCs w:val="20"/>
        </w:rPr>
      </w:pPr>
    </w:p>
    <w:p w:rsidR="00C83A9F" w:rsidRPr="00C83A9F" w:rsidRDefault="00C83A9F" w:rsidP="00C83A9F">
      <w:pPr>
        <w:spacing w:line="240" w:lineRule="auto"/>
        <w:ind w:firstLine="709"/>
        <w:jc w:val="right"/>
        <w:rPr>
          <w:sz w:val="20"/>
          <w:szCs w:val="20"/>
        </w:rPr>
      </w:pPr>
    </w:p>
    <w:p w:rsidR="00C83A9F" w:rsidRPr="00C83A9F" w:rsidRDefault="00C83A9F" w:rsidP="00C83A9F">
      <w:pPr>
        <w:spacing w:line="240" w:lineRule="auto"/>
        <w:rPr>
          <w:bCs/>
          <w:sz w:val="20"/>
          <w:szCs w:val="20"/>
        </w:rPr>
      </w:pPr>
    </w:p>
    <w:p w:rsidR="00C83A9F" w:rsidRPr="00C83A9F" w:rsidRDefault="00C83A9F" w:rsidP="00C83A9F">
      <w:pPr>
        <w:spacing w:line="240" w:lineRule="auto"/>
        <w:ind w:firstLine="709"/>
        <w:jc w:val="both"/>
        <w:rPr>
          <w:bCs/>
          <w:sz w:val="20"/>
          <w:szCs w:val="20"/>
        </w:rPr>
      </w:pPr>
    </w:p>
    <w:p w:rsidR="00C83A9F" w:rsidRDefault="00C83A9F" w:rsidP="00C83A9F">
      <w:pPr>
        <w:suppressAutoHyphens/>
        <w:spacing w:line="240" w:lineRule="auto"/>
        <w:jc w:val="center"/>
        <w:rPr>
          <w:sz w:val="20"/>
          <w:szCs w:val="20"/>
        </w:rPr>
      </w:pPr>
    </w:p>
    <w:p w:rsidR="00C83A9F" w:rsidRDefault="00C83A9F" w:rsidP="00C83A9F">
      <w:pPr>
        <w:suppressAutoHyphens/>
        <w:spacing w:line="240" w:lineRule="auto"/>
        <w:jc w:val="center"/>
        <w:rPr>
          <w:sz w:val="20"/>
          <w:szCs w:val="20"/>
        </w:rPr>
      </w:pPr>
    </w:p>
    <w:p w:rsidR="00C83A9F" w:rsidRDefault="00C83A9F" w:rsidP="00C83A9F">
      <w:pPr>
        <w:suppressAutoHyphens/>
        <w:spacing w:line="240" w:lineRule="auto"/>
        <w:jc w:val="center"/>
        <w:rPr>
          <w:sz w:val="20"/>
          <w:szCs w:val="20"/>
        </w:rPr>
      </w:pPr>
    </w:p>
    <w:p w:rsidR="00C83A9F" w:rsidRDefault="00C83A9F" w:rsidP="00C83A9F">
      <w:pPr>
        <w:suppressAutoHyphens/>
        <w:spacing w:line="240" w:lineRule="auto"/>
        <w:jc w:val="center"/>
        <w:rPr>
          <w:sz w:val="20"/>
          <w:szCs w:val="20"/>
        </w:rPr>
      </w:pPr>
    </w:p>
    <w:p w:rsidR="00C83A9F" w:rsidRDefault="00C83A9F" w:rsidP="00C83A9F">
      <w:pPr>
        <w:suppressAutoHyphens/>
        <w:spacing w:line="240" w:lineRule="auto"/>
        <w:jc w:val="center"/>
        <w:rPr>
          <w:sz w:val="20"/>
          <w:szCs w:val="20"/>
        </w:rPr>
      </w:pPr>
    </w:p>
    <w:p w:rsidR="00C83A9F" w:rsidRDefault="00C83A9F" w:rsidP="00C83A9F">
      <w:pPr>
        <w:suppressAutoHyphens/>
        <w:spacing w:line="240" w:lineRule="auto"/>
        <w:jc w:val="center"/>
        <w:rPr>
          <w:sz w:val="20"/>
          <w:szCs w:val="20"/>
        </w:rPr>
      </w:pPr>
    </w:p>
    <w:p w:rsidR="00C83A9F" w:rsidRDefault="00C83A9F" w:rsidP="00C83A9F">
      <w:pPr>
        <w:suppressAutoHyphens/>
        <w:spacing w:line="240" w:lineRule="auto"/>
        <w:jc w:val="center"/>
        <w:rPr>
          <w:sz w:val="20"/>
          <w:szCs w:val="20"/>
        </w:rPr>
      </w:pPr>
    </w:p>
    <w:p w:rsidR="00C83A9F" w:rsidRDefault="00C83A9F" w:rsidP="00C83A9F">
      <w:pPr>
        <w:suppressAutoHyphens/>
        <w:spacing w:line="240" w:lineRule="auto"/>
        <w:jc w:val="center"/>
        <w:rPr>
          <w:sz w:val="20"/>
          <w:szCs w:val="20"/>
        </w:rPr>
      </w:pPr>
    </w:p>
    <w:p w:rsidR="00C83A9F" w:rsidRDefault="00C83A9F" w:rsidP="00C83A9F">
      <w:pPr>
        <w:suppressAutoHyphens/>
        <w:spacing w:line="240" w:lineRule="auto"/>
        <w:jc w:val="center"/>
        <w:rPr>
          <w:sz w:val="20"/>
          <w:szCs w:val="20"/>
        </w:rPr>
      </w:pPr>
    </w:p>
    <w:p w:rsidR="00C83A9F" w:rsidRDefault="00C83A9F" w:rsidP="00C83A9F">
      <w:pPr>
        <w:suppressAutoHyphens/>
        <w:spacing w:line="240" w:lineRule="auto"/>
        <w:jc w:val="center"/>
        <w:rPr>
          <w:sz w:val="20"/>
          <w:szCs w:val="20"/>
        </w:rPr>
      </w:pPr>
    </w:p>
    <w:p w:rsidR="00C83A9F" w:rsidRDefault="00C83A9F" w:rsidP="00C83A9F">
      <w:pPr>
        <w:suppressAutoHyphens/>
        <w:spacing w:line="240" w:lineRule="auto"/>
        <w:jc w:val="center"/>
        <w:rPr>
          <w:sz w:val="20"/>
          <w:szCs w:val="20"/>
        </w:rPr>
      </w:pPr>
    </w:p>
    <w:p w:rsidR="00C83A9F" w:rsidRDefault="00C83A9F" w:rsidP="00C83A9F">
      <w:pPr>
        <w:suppressAutoHyphens/>
        <w:spacing w:line="240" w:lineRule="auto"/>
        <w:jc w:val="center"/>
        <w:rPr>
          <w:sz w:val="20"/>
          <w:szCs w:val="20"/>
        </w:rPr>
      </w:pPr>
    </w:p>
    <w:p w:rsidR="00C83A9F" w:rsidRDefault="00C83A9F" w:rsidP="00C83A9F">
      <w:pPr>
        <w:suppressAutoHyphens/>
        <w:spacing w:line="240" w:lineRule="auto"/>
        <w:jc w:val="center"/>
        <w:rPr>
          <w:sz w:val="20"/>
          <w:szCs w:val="20"/>
        </w:rPr>
      </w:pPr>
    </w:p>
    <w:p w:rsidR="00C83A9F" w:rsidRDefault="00C83A9F" w:rsidP="00C83A9F">
      <w:pPr>
        <w:suppressAutoHyphens/>
        <w:spacing w:line="240" w:lineRule="auto"/>
        <w:jc w:val="center"/>
        <w:rPr>
          <w:sz w:val="20"/>
          <w:szCs w:val="20"/>
        </w:rPr>
      </w:pPr>
    </w:p>
    <w:p w:rsidR="00C83A9F" w:rsidRDefault="00C83A9F" w:rsidP="00C83A9F">
      <w:pPr>
        <w:suppressAutoHyphens/>
        <w:spacing w:line="240" w:lineRule="auto"/>
        <w:jc w:val="center"/>
        <w:rPr>
          <w:sz w:val="20"/>
          <w:szCs w:val="20"/>
        </w:rPr>
      </w:pPr>
    </w:p>
    <w:p w:rsidR="00C83A9F" w:rsidRDefault="00C83A9F" w:rsidP="00C83A9F">
      <w:pPr>
        <w:suppressAutoHyphens/>
        <w:spacing w:line="240" w:lineRule="auto"/>
        <w:jc w:val="center"/>
        <w:rPr>
          <w:sz w:val="20"/>
          <w:szCs w:val="20"/>
        </w:rPr>
      </w:pPr>
    </w:p>
    <w:p w:rsidR="00C83A9F" w:rsidRDefault="00C83A9F" w:rsidP="00C83A9F">
      <w:pPr>
        <w:suppressAutoHyphens/>
        <w:spacing w:line="240" w:lineRule="auto"/>
        <w:jc w:val="center"/>
        <w:rPr>
          <w:sz w:val="20"/>
          <w:szCs w:val="20"/>
        </w:rPr>
      </w:pPr>
    </w:p>
    <w:p w:rsidR="00C83A9F" w:rsidRDefault="00C83A9F" w:rsidP="00C83A9F">
      <w:pPr>
        <w:suppressAutoHyphens/>
        <w:spacing w:line="240" w:lineRule="auto"/>
        <w:jc w:val="center"/>
        <w:rPr>
          <w:sz w:val="20"/>
          <w:szCs w:val="20"/>
        </w:rPr>
      </w:pPr>
    </w:p>
    <w:p w:rsidR="00C83A9F" w:rsidRDefault="00C83A9F" w:rsidP="00C83A9F">
      <w:pPr>
        <w:suppressAutoHyphens/>
        <w:spacing w:line="240" w:lineRule="auto"/>
        <w:jc w:val="center"/>
        <w:rPr>
          <w:sz w:val="20"/>
          <w:szCs w:val="20"/>
        </w:rPr>
      </w:pPr>
    </w:p>
    <w:p w:rsidR="00C83A9F" w:rsidRPr="00C83A9F" w:rsidRDefault="00C83A9F" w:rsidP="00C83A9F">
      <w:pPr>
        <w:suppressAutoHyphens/>
        <w:spacing w:line="240" w:lineRule="auto"/>
        <w:jc w:val="center"/>
        <w:rPr>
          <w:sz w:val="20"/>
          <w:szCs w:val="20"/>
        </w:rPr>
      </w:pPr>
      <w:r w:rsidRPr="00C83A9F">
        <w:rPr>
          <w:sz w:val="20"/>
          <w:szCs w:val="20"/>
        </w:rPr>
        <w:object w:dxaOrig="870" w:dyaOrig="1052">
          <v:rect id="rectole0000000000" o:spid="_x0000_i1026" style="width:43.8pt;height:52.2pt" o:ole="" o:preferrelative="t" stroked="f">
            <v:imagedata r:id="rId10" o:title=""/>
          </v:rect>
          <o:OLEObject Type="Embed" ProgID="StaticMetafile" ShapeID="rectole0000000000" DrawAspect="Content" ObjectID="_1775367704" r:id="rId11"/>
        </w:object>
      </w:r>
    </w:p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Pr="00C83A9F" w:rsidRDefault="00C83A9F" w:rsidP="00C83A9F">
      <w:pPr>
        <w:suppressAutoHyphens/>
        <w:spacing w:line="240" w:lineRule="auto"/>
        <w:jc w:val="center"/>
        <w:rPr>
          <w:sz w:val="20"/>
          <w:szCs w:val="20"/>
        </w:rPr>
      </w:pPr>
      <w:r w:rsidRPr="00C83A9F">
        <w:rPr>
          <w:sz w:val="20"/>
          <w:szCs w:val="20"/>
        </w:rPr>
        <w:t>РОССИЙСКАЯ ФЕДЕРАЦИЯ</w:t>
      </w:r>
    </w:p>
    <w:p w:rsidR="00C83A9F" w:rsidRPr="00C83A9F" w:rsidRDefault="00C83A9F" w:rsidP="00C83A9F">
      <w:pPr>
        <w:suppressAutoHyphens/>
        <w:spacing w:line="240" w:lineRule="auto"/>
        <w:jc w:val="center"/>
        <w:rPr>
          <w:sz w:val="20"/>
          <w:szCs w:val="20"/>
        </w:rPr>
      </w:pPr>
      <w:r w:rsidRPr="00C83A9F">
        <w:rPr>
          <w:sz w:val="20"/>
          <w:szCs w:val="20"/>
        </w:rPr>
        <w:t>ИМИССКИЙ СЕЛЬСКИЙ СОВЕТ ДЕПУТАТОВ</w:t>
      </w:r>
    </w:p>
    <w:p w:rsidR="00C83A9F" w:rsidRPr="00C83A9F" w:rsidRDefault="00C83A9F" w:rsidP="00C83A9F">
      <w:pPr>
        <w:suppressAutoHyphens/>
        <w:spacing w:line="240" w:lineRule="auto"/>
        <w:jc w:val="center"/>
        <w:rPr>
          <w:sz w:val="20"/>
          <w:szCs w:val="20"/>
        </w:rPr>
      </w:pPr>
      <w:r w:rsidRPr="00C83A9F">
        <w:rPr>
          <w:sz w:val="20"/>
          <w:szCs w:val="20"/>
        </w:rPr>
        <w:t>КУРАГИНСКОГО РАЙОНА</w:t>
      </w:r>
    </w:p>
    <w:p w:rsidR="00C83A9F" w:rsidRPr="00C83A9F" w:rsidRDefault="00C83A9F" w:rsidP="00C83A9F">
      <w:pPr>
        <w:suppressAutoHyphens/>
        <w:spacing w:line="240" w:lineRule="auto"/>
        <w:jc w:val="center"/>
        <w:rPr>
          <w:sz w:val="20"/>
          <w:szCs w:val="20"/>
        </w:rPr>
      </w:pPr>
      <w:r w:rsidRPr="00C83A9F">
        <w:rPr>
          <w:sz w:val="20"/>
          <w:szCs w:val="20"/>
        </w:rPr>
        <w:t>КРАСНОЯРСКОГО КРАЯ</w:t>
      </w:r>
    </w:p>
    <w:p w:rsidR="00C83A9F" w:rsidRPr="00C83A9F" w:rsidRDefault="00C83A9F" w:rsidP="00C83A9F">
      <w:pPr>
        <w:suppressAutoHyphens/>
        <w:spacing w:line="240" w:lineRule="auto"/>
        <w:jc w:val="center"/>
        <w:rPr>
          <w:sz w:val="20"/>
          <w:szCs w:val="20"/>
        </w:rPr>
      </w:pPr>
      <w:r w:rsidRPr="00C83A9F">
        <w:rPr>
          <w:sz w:val="20"/>
          <w:szCs w:val="20"/>
        </w:rPr>
        <w:t>РЕШЕНИЕ</w:t>
      </w:r>
    </w:p>
    <w:p w:rsidR="00C83A9F" w:rsidRPr="00C83A9F" w:rsidRDefault="00C83A9F" w:rsidP="00C83A9F">
      <w:pPr>
        <w:suppressAutoHyphens/>
        <w:spacing w:line="240" w:lineRule="auto"/>
        <w:jc w:val="center"/>
        <w:rPr>
          <w:sz w:val="20"/>
          <w:szCs w:val="20"/>
        </w:rPr>
      </w:pPr>
    </w:p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  <w:r w:rsidRPr="00C83A9F">
        <w:rPr>
          <w:sz w:val="20"/>
          <w:szCs w:val="20"/>
        </w:rPr>
        <w:t xml:space="preserve">01.03.2024                                             с. </w:t>
      </w:r>
      <w:proofErr w:type="spellStart"/>
      <w:r w:rsidRPr="00C83A9F">
        <w:rPr>
          <w:sz w:val="20"/>
          <w:szCs w:val="20"/>
        </w:rPr>
        <w:t>Имисское</w:t>
      </w:r>
      <w:proofErr w:type="spellEnd"/>
      <w:r w:rsidRPr="00C83A9F">
        <w:rPr>
          <w:sz w:val="20"/>
          <w:szCs w:val="20"/>
        </w:rPr>
        <w:t xml:space="preserve">                                            № 41-113-р</w:t>
      </w:r>
    </w:p>
    <w:p w:rsidR="00C83A9F" w:rsidRPr="00C83A9F" w:rsidRDefault="00C83A9F" w:rsidP="00C83A9F">
      <w:pPr>
        <w:suppressAutoHyphens/>
        <w:spacing w:line="240" w:lineRule="auto"/>
        <w:jc w:val="both"/>
        <w:rPr>
          <w:sz w:val="20"/>
          <w:szCs w:val="20"/>
        </w:rPr>
      </w:pPr>
    </w:p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  <w:r w:rsidRPr="00C83A9F">
        <w:rPr>
          <w:sz w:val="20"/>
          <w:szCs w:val="20"/>
        </w:rPr>
        <w:t>О внесении изменений в решение №39-109-р от 25.12.2023</w:t>
      </w:r>
    </w:p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  <w:r w:rsidRPr="00C83A9F">
        <w:rPr>
          <w:sz w:val="20"/>
          <w:szCs w:val="20"/>
        </w:rPr>
        <w:t xml:space="preserve">«О бюджете  муниципального образования </w:t>
      </w:r>
    </w:p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  <w:proofErr w:type="spellStart"/>
      <w:r w:rsidRPr="00C83A9F">
        <w:rPr>
          <w:sz w:val="20"/>
          <w:szCs w:val="20"/>
        </w:rPr>
        <w:t>Имисский</w:t>
      </w:r>
      <w:proofErr w:type="spellEnd"/>
      <w:r w:rsidRPr="00C83A9F">
        <w:rPr>
          <w:sz w:val="20"/>
          <w:szCs w:val="20"/>
        </w:rPr>
        <w:t xml:space="preserve"> сельсовет на 2024 год </w:t>
      </w:r>
    </w:p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  <w:r w:rsidRPr="00C83A9F">
        <w:rPr>
          <w:sz w:val="20"/>
          <w:szCs w:val="20"/>
        </w:rPr>
        <w:t>и плановый период 2025-2026 годов»</w:t>
      </w:r>
    </w:p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Pr="00C83A9F" w:rsidRDefault="00C83A9F" w:rsidP="00C83A9F">
      <w:pPr>
        <w:suppressAutoHyphens/>
        <w:spacing w:line="240" w:lineRule="auto"/>
        <w:jc w:val="both"/>
        <w:rPr>
          <w:sz w:val="20"/>
          <w:szCs w:val="20"/>
        </w:rPr>
      </w:pPr>
      <w:r w:rsidRPr="00C83A9F">
        <w:rPr>
          <w:sz w:val="20"/>
          <w:szCs w:val="20"/>
        </w:rPr>
        <w:t xml:space="preserve">На основании подпункта 2 пункта 1 статьи 23 Устава муниципального образования </w:t>
      </w:r>
      <w:proofErr w:type="spellStart"/>
      <w:r w:rsidRPr="00C83A9F">
        <w:rPr>
          <w:sz w:val="20"/>
          <w:szCs w:val="20"/>
        </w:rPr>
        <w:t>Имисский</w:t>
      </w:r>
      <w:proofErr w:type="spellEnd"/>
      <w:r w:rsidRPr="00C83A9F">
        <w:rPr>
          <w:sz w:val="20"/>
          <w:szCs w:val="20"/>
        </w:rPr>
        <w:t xml:space="preserve"> сельсовет, ст.12,13 главы 3, главы 4 Положения о бюджетном процессе в муниципальном образовании </w:t>
      </w:r>
      <w:proofErr w:type="spellStart"/>
      <w:r w:rsidRPr="00C83A9F">
        <w:rPr>
          <w:sz w:val="20"/>
          <w:szCs w:val="20"/>
        </w:rPr>
        <w:t>Имисский</w:t>
      </w:r>
      <w:proofErr w:type="spellEnd"/>
      <w:r w:rsidRPr="00C83A9F">
        <w:rPr>
          <w:sz w:val="20"/>
          <w:szCs w:val="20"/>
        </w:rPr>
        <w:t xml:space="preserve"> сельсовет, утверждённого решением сельского Совета депутатов от 15.04.2016 № 08-30-р, </w:t>
      </w:r>
      <w:proofErr w:type="spellStart"/>
      <w:r w:rsidRPr="00C83A9F">
        <w:rPr>
          <w:sz w:val="20"/>
          <w:szCs w:val="20"/>
        </w:rPr>
        <w:t>Имисский</w:t>
      </w:r>
      <w:proofErr w:type="spellEnd"/>
      <w:r w:rsidRPr="00C83A9F">
        <w:rPr>
          <w:sz w:val="20"/>
          <w:szCs w:val="20"/>
        </w:rPr>
        <w:t xml:space="preserve"> сельский Совет депутатов </w:t>
      </w:r>
      <w:r w:rsidRPr="00C83A9F">
        <w:rPr>
          <w:b/>
          <w:sz w:val="20"/>
          <w:szCs w:val="20"/>
        </w:rPr>
        <w:t>РЕШИЛ</w:t>
      </w:r>
      <w:r w:rsidRPr="00C83A9F">
        <w:rPr>
          <w:sz w:val="20"/>
          <w:szCs w:val="20"/>
        </w:rPr>
        <w:t xml:space="preserve">:       </w:t>
      </w:r>
    </w:p>
    <w:p w:rsidR="00C83A9F" w:rsidRPr="00C83A9F" w:rsidRDefault="00C83A9F" w:rsidP="00C83A9F">
      <w:pPr>
        <w:spacing w:line="240" w:lineRule="auto"/>
        <w:ind w:firstLine="700"/>
        <w:jc w:val="both"/>
        <w:rPr>
          <w:sz w:val="20"/>
          <w:szCs w:val="20"/>
        </w:rPr>
      </w:pPr>
      <w:r w:rsidRPr="00C83A9F">
        <w:rPr>
          <w:sz w:val="20"/>
          <w:szCs w:val="20"/>
        </w:rPr>
        <w:t xml:space="preserve">         1. Изложить пункты 1.1 - 1.4 Решения в следующей редакции:</w:t>
      </w:r>
    </w:p>
    <w:p w:rsidR="00C83A9F" w:rsidRPr="00C83A9F" w:rsidRDefault="00C83A9F" w:rsidP="00C83A9F">
      <w:pPr>
        <w:tabs>
          <w:tab w:val="left" w:pos="900"/>
        </w:tabs>
        <w:suppressAutoHyphens/>
        <w:spacing w:line="240" w:lineRule="auto"/>
        <w:jc w:val="both"/>
        <w:rPr>
          <w:sz w:val="20"/>
          <w:szCs w:val="20"/>
        </w:rPr>
      </w:pPr>
      <w:r w:rsidRPr="00C83A9F">
        <w:rPr>
          <w:sz w:val="20"/>
          <w:szCs w:val="20"/>
        </w:rPr>
        <w:t xml:space="preserve">           «1.1. прогнозируемый общий объём доходов местного бюджета в сумме 9053,4 тыс.   рублей;</w:t>
      </w:r>
    </w:p>
    <w:p w:rsidR="00C83A9F" w:rsidRPr="00C83A9F" w:rsidRDefault="00C83A9F" w:rsidP="00C83A9F">
      <w:pPr>
        <w:suppressAutoHyphens/>
        <w:spacing w:line="240" w:lineRule="auto"/>
        <w:jc w:val="both"/>
        <w:rPr>
          <w:sz w:val="20"/>
          <w:szCs w:val="20"/>
        </w:rPr>
      </w:pPr>
      <w:r w:rsidRPr="00C83A9F">
        <w:rPr>
          <w:sz w:val="20"/>
          <w:szCs w:val="20"/>
        </w:rPr>
        <w:t xml:space="preserve">           1.2. общий объём расходов местного бюджета в сумме 9164,7 </w:t>
      </w:r>
      <w:proofErr w:type="spellStart"/>
      <w:r w:rsidRPr="00C83A9F">
        <w:rPr>
          <w:sz w:val="20"/>
          <w:szCs w:val="20"/>
        </w:rPr>
        <w:t>тыс</w:t>
      </w:r>
      <w:proofErr w:type="gramStart"/>
      <w:r w:rsidRPr="00C83A9F">
        <w:rPr>
          <w:sz w:val="20"/>
          <w:szCs w:val="20"/>
        </w:rPr>
        <w:t>.р</w:t>
      </w:r>
      <w:proofErr w:type="gramEnd"/>
      <w:r w:rsidRPr="00C83A9F">
        <w:rPr>
          <w:sz w:val="20"/>
          <w:szCs w:val="20"/>
        </w:rPr>
        <w:t>уб</w:t>
      </w:r>
      <w:proofErr w:type="spellEnd"/>
      <w:r w:rsidRPr="00C83A9F">
        <w:rPr>
          <w:sz w:val="20"/>
          <w:szCs w:val="20"/>
        </w:rPr>
        <w:t>;</w:t>
      </w:r>
    </w:p>
    <w:p w:rsidR="00C83A9F" w:rsidRPr="00C83A9F" w:rsidRDefault="00C83A9F" w:rsidP="00C83A9F">
      <w:pPr>
        <w:suppressAutoHyphens/>
        <w:spacing w:line="240" w:lineRule="auto"/>
        <w:jc w:val="both"/>
        <w:rPr>
          <w:sz w:val="20"/>
          <w:szCs w:val="20"/>
        </w:rPr>
      </w:pPr>
      <w:r w:rsidRPr="00C83A9F">
        <w:rPr>
          <w:sz w:val="20"/>
          <w:szCs w:val="20"/>
        </w:rPr>
        <w:t xml:space="preserve">           1.3. дефицит местного бюджета в сумме 111,3 тыс. рублей;</w:t>
      </w:r>
    </w:p>
    <w:p w:rsidR="00C83A9F" w:rsidRPr="00C83A9F" w:rsidRDefault="00C83A9F" w:rsidP="00C83A9F">
      <w:pPr>
        <w:suppressAutoHyphens/>
        <w:spacing w:line="240" w:lineRule="auto"/>
        <w:jc w:val="both"/>
        <w:rPr>
          <w:sz w:val="20"/>
          <w:szCs w:val="20"/>
        </w:rPr>
      </w:pPr>
      <w:r w:rsidRPr="00C83A9F">
        <w:rPr>
          <w:sz w:val="20"/>
          <w:szCs w:val="20"/>
        </w:rPr>
        <w:t xml:space="preserve">           1.4. источники внутреннего финансирования дефицита местного бюджета в сумме 111,3 тыс. рублей согласно приложению 1 к настоящему решению».</w:t>
      </w:r>
    </w:p>
    <w:p w:rsidR="00C83A9F" w:rsidRPr="00C83A9F" w:rsidRDefault="00C83A9F" w:rsidP="00C83A9F">
      <w:pPr>
        <w:suppressAutoHyphens/>
        <w:spacing w:line="240" w:lineRule="auto"/>
        <w:jc w:val="both"/>
        <w:rPr>
          <w:sz w:val="20"/>
          <w:szCs w:val="20"/>
        </w:rPr>
      </w:pPr>
      <w:r w:rsidRPr="00C83A9F">
        <w:rPr>
          <w:sz w:val="20"/>
          <w:szCs w:val="20"/>
        </w:rPr>
        <w:t xml:space="preserve">       2. Изложить пункты 3.1 - 3.2 Решения в следующей редакции</w:t>
      </w:r>
    </w:p>
    <w:p w:rsidR="00C83A9F" w:rsidRPr="00C83A9F" w:rsidRDefault="00C83A9F" w:rsidP="00C83A9F">
      <w:pPr>
        <w:suppressAutoHyphens/>
        <w:spacing w:line="240" w:lineRule="auto"/>
        <w:jc w:val="both"/>
        <w:rPr>
          <w:sz w:val="20"/>
          <w:szCs w:val="20"/>
        </w:rPr>
      </w:pPr>
      <w:r w:rsidRPr="00C83A9F">
        <w:rPr>
          <w:sz w:val="20"/>
          <w:szCs w:val="20"/>
        </w:rPr>
        <w:t xml:space="preserve">      «3.1 прогнозируемый общий объём доходов местного бюджета на 2025 год в сумме 6916,4    тыс. рублей и на 2025 год в сумме 6946,7 тыс. рублей;</w:t>
      </w:r>
    </w:p>
    <w:p w:rsidR="00C83A9F" w:rsidRPr="00C83A9F" w:rsidRDefault="00C83A9F" w:rsidP="00C83A9F">
      <w:pPr>
        <w:suppressAutoHyphens/>
        <w:spacing w:line="240" w:lineRule="auto"/>
        <w:jc w:val="both"/>
        <w:rPr>
          <w:sz w:val="20"/>
          <w:szCs w:val="20"/>
        </w:rPr>
      </w:pPr>
      <w:r w:rsidRPr="00C83A9F">
        <w:rPr>
          <w:sz w:val="20"/>
          <w:szCs w:val="20"/>
        </w:rPr>
        <w:t xml:space="preserve">          3.2. общий  объём расходов местного бюджета на 2024 год в сумме  6916,4 тыс. рублей, в том числе условно утвержденные расходы в сумме 163,1 тыс. рублей, и на 2025 год в сумме 6946,7 тыс. рублей, в том числе условно утвержденные расходы в сумме 326,5 тыс. рублей».</w:t>
      </w:r>
    </w:p>
    <w:p w:rsidR="00C83A9F" w:rsidRPr="00C83A9F" w:rsidRDefault="00C83A9F" w:rsidP="00C83A9F">
      <w:pPr>
        <w:spacing w:line="240" w:lineRule="auto"/>
        <w:contextualSpacing/>
        <w:jc w:val="both"/>
        <w:rPr>
          <w:sz w:val="20"/>
          <w:szCs w:val="20"/>
        </w:rPr>
      </w:pPr>
      <w:r w:rsidRPr="00C83A9F">
        <w:rPr>
          <w:sz w:val="20"/>
          <w:szCs w:val="20"/>
        </w:rPr>
        <w:t xml:space="preserve">         3. Приложение № 1, 2, 3, 4, 5, 6, 7, 8, 9 к решению изложить в новой редакции согласно приложениям к настоящему решению.</w:t>
      </w:r>
    </w:p>
    <w:p w:rsidR="00C83A9F" w:rsidRPr="00C83A9F" w:rsidRDefault="00C83A9F" w:rsidP="00C83A9F">
      <w:pPr>
        <w:tabs>
          <w:tab w:val="left" w:pos="5100"/>
        </w:tabs>
        <w:spacing w:line="240" w:lineRule="auto"/>
        <w:jc w:val="both"/>
        <w:rPr>
          <w:sz w:val="20"/>
          <w:szCs w:val="20"/>
        </w:rPr>
      </w:pPr>
      <w:r w:rsidRPr="00C83A9F">
        <w:rPr>
          <w:sz w:val="20"/>
          <w:szCs w:val="20"/>
        </w:rPr>
        <w:t xml:space="preserve">         4. Настоящее решение вступает в силу со дня, следующего за днем его официального опубликования в газете «</w:t>
      </w:r>
      <w:proofErr w:type="spellStart"/>
      <w:r w:rsidRPr="00C83A9F">
        <w:rPr>
          <w:sz w:val="20"/>
          <w:szCs w:val="20"/>
        </w:rPr>
        <w:t>Имисские</w:t>
      </w:r>
      <w:proofErr w:type="spellEnd"/>
      <w:r w:rsidRPr="00C83A9F">
        <w:rPr>
          <w:sz w:val="20"/>
          <w:szCs w:val="20"/>
        </w:rPr>
        <w:t xml:space="preserve"> зори».</w:t>
      </w:r>
    </w:p>
    <w:p w:rsidR="00C83A9F" w:rsidRPr="00C83A9F" w:rsidRDefault="00C83A9F" w:rsidP="00C83A9F">
      <w:pPr>
        <w:tabs>
          <w:tab w:val="left" w:pos="5100"/>
        </w:tabs>
        <w:spacing w:line="240" w:lineRule="auto"/>
        <w:jc w:val="both"/>
        <w:rPr>
          <w:sz w:val="20"/>
          <w:szCs w:val="20"/>
        </w:rPr>
      </w:pPr>
    </w:p>
    <w:p w:rsidR="00C83A9F" w:rsidRPr="00C83A9F" w:rsidRDefault="00C83A9F" w:rsidP="00C83A9F">
      <w:pPr>
        <w:tabs>
          <w:tab w:val="left" w:pos="5100"/>
        </w:tabs>
        <w:spacing w:line="240" w:lineRule="auto"/>
        <w:ind w:firstLine="700"/>
        <w:jc w:val="both"/>
        <w:rPr>
          <w:sz w:val="20"/>
          <w:szCs w:val="20"/>
        </w:rPr>
      </w:pPr>
      <w:r w:rsidRPr="00C83A9F">
        <w:rPr>
          <w:sz w:val="20"/>
          <w:szCs w:val="20"/>
        </w:rPr>
        <w:t xml:space="preserve">Председатель  сельского Совета депутатов                                    </w:t>
      </w:r>
      <w:proofErr w:type="spellStart"/>
      <w:r w:rsidRPr="00C83A9F">
        <w:rPr>
          <w:sz w:val="20"/>
          <w:szCs w:val="20"/>
        </w:rPr>
        <w:t>Пергаев</w:t>
      </w:r>
      <w:proofErr w:type="spellEnd"/>
      <w:r w:rsidRPr="00C83A9F">
        <w:rPr>
          <w:sz w:val="20"/>
          <w:szCs w:val="20"/>
        </w:rPr>
        <w:t xml:space="preserve"> С.А.        </w:t>
      </w:r>
    </w:p>
    <w:p w:rsidR="00C83A9F" w:rsidRPr="00C83A9F" w:rsidRDefault="00C83A9F" w:rsidP="00C83A9F">
      <w:pPr>
        <w:tabs>
          <w:tab w:val="left" w:pos="5100"/>
        </w:tabs>
        <w:spacing w:line="240" w:lineRule="auto"/>
        <w:ind w:firstLine="700"/>
        <w:jc w:val="both"/>
        <w:rPr>
          <w:sz w:val="20"/>
          <w:szCs w:val="20"/>
        </w:rPr>
      </w:pPr>
    </w:p>
    <w:p w:rsidR="00C83A9F" w:rsidRPr="00C83A9F" w:rsidRDefault="00C83A9F" w:rsidP="00C83A9F">
      <w:pPr>
        <w:tabs>
          <w:tab w:val="left" w:pos="5100"/>
        </w:tabs>
        <w:spacing w:line="240" w:lineRule="auto"/>
        <w:ind w:firstLine="700"/>
        <w:jc w:val="both"/>
        <w:rPr>
          <w:sz w:val="20"/>
          <w:szCs w:val="20"/>
        </w:rPr>
      </w:pPr>
      <w:r w:rsidRPr="00C83A9F">
        <w:rPr>
          <w:sz w:val="20"/>
          <w:szCs w:val="20"/>
        </w:rPr>
        <w:t>Глава сельсовета                                                                                Фоминых Е.В.</w:t>
      </w:r>
    </w:p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tbl>
      <w:tblPr>
        <w:tblW w:w="9541" w:type="dxa"/>
        <w:tblInd w:w="96" w:type="dxa"/>
        <w:tblLook w:val="04A0"/>
      </w:tblPr>
      <w:tblGrid>
        <w:gridCol w:w="797"/>
        <w:gridCol w:w="2560"/>
        <w:gridCol w:w="3160"/>
        <w:gridCol w:w="1264"/>
        <w:gridCol w:w="1264"/>
        <w:gridCol w:w="1264"/>
      </w:tblGrid>
      <w:tr w:rsidR="00C83A9F" w:rsidRPr="00C83A9F" w:rsidTr="00BB1F71">
        <w:trPr>
          <w:trHeight w:val="28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bookmarkStart w:id="0" w:name="RANGE!A1:G40"/>
            <w:bookmarkEnd w:id="0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1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Приложение № 1</w:t>
            </w:r>
            <w:r w:rsidRPr="00C83A9F">
              <w:rPr>
                <w:color w:val="000000"/>
                <w:sz w:val="20"/>
                <w:szCs w:val="20"/>
              </w:rPr>
              <w:br/>
              <w:t xml:space="preserve">к  решению Имисского сельского Совета депутатов от 01.03.2024 г, № 41-113-р "О бюджете  муниципального образования </w:t>
            </w:r>
            <w:proofErr w:type="spellStart"/>
            <w:r w:rsidRPr="00C83A9F">
              <w:rPr>
                <w:color w:val="000000"/>
                <w:sz w:val="20"/>
                <w:szCs w:val="20"/>
              </w:rPr>
              <w:t>Имисский</w:t>
            </w:r>
            <w:proofErr w:type="spellEnd"/>
            <w:r w:rsidRPr="00C83A9F">
              <w:rPr>
                <w:color w:val="000000"/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C83A9F" w:rsidRPr="00C83A9F" w:rsidTr="00BB1F71">
        <w:trPr>
          <w:trHeight w:val="28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83A9F" w:rsidRPr="00C83A9F" w:rsidTr="00BB1F71">
        <w:trPr>
          <w:trHeight w:val="28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83A9F" w:rsidRPr="00C83A9F" w:rsidTr="00BB1F71">
        <w:trPr>
          <w:trHeight w:val="100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83A9F" w:rsidRPr="00C83A9F" w:rsidTr="00C83A9F">
        <w:trPr>
          <w:trHeight w:val="16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Приложение № 1</w:t>
            </w:r>
            <w:r w:rsidRPr="00C83A9F">
              <w:rPr>
                <w:color w:val="000000"/>
                <w:sz w:val="20"/>
                <w:szCs w:val="20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C83A9F">
              <w:rPr>
                <w:color w:val="000000"/>
                <w:sz w:val="20"/>
                <w:szCs w:val="20"/>
              </w:rPr>
              <w:t>Имисский</w:t>
            </w:r>
            <w:proofErr w:type="spellEnd"/>
            <w:r w:rsidRPr="00C83A9F">
              <w:rPr>
                <w:color w:val="000000"/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C83A9F" w:rsidRPr="00C83A9F" w:rsidTr="00BB1F71">
        <w:trPr>
          <w:trHeight w:val="315"/>
        </w:trPr>
        <w:tc>
          <w:tcPr>
            <w:tcW w:w="9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Источники</w:t>
            </w:r>
          </w:p>
        </w:tc>
      </w:tr>
      <w:tr w:rsidR="00C83A9F" w:rsidRPr="00C83A9F" w:rsidTr="00BB1F71">
        <w:trPr>
          <w:trHeight w:val="315"/>
        </w:trPr>
        <w:tc>
          <w:tcPr>
            <w:tcW w:w="9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внутреннего финансирования дефицита местного бюджета на 2024 год и плановый период 2025-2026 годов</w:t>
            </w:r>
          </w:p>
        </w:tc>
      </w:tr>
      <w:tr w:rsidR="00C83A9F" w:rsidRPr="00C83A9F" w:rsidTr="00BB1F71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(тыс</w:t>
            </w:r>
            <w:proofErr w:type="gramStart"/>
            <w:r w:rsidRPr="00C83A9F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C83A9F">
              <w:rPr>
                <w:color w:val="000000"/>
                <w:sz w:val="20"/>
                <w:szCs w:val="20"/>
              </w:rPr>
              <w:t>уб.)</w:t>
            </w:r>
          </w:p>
        </w:tc>
      </w:tr>
      <w:tr w:rsidR="00C83A9F" w:rsidRPr="00C83A9F" w:rsidTr="00BB1F71">
        <w:trPr>
          <w:trHeight w:val="252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Утверждено на 2024 год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Утверждено на 2025 год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Утверждено на 2026 год</w:t>
            </w:r>
          </w:p>
        </w:tc>
      </w:tr>
      <w:tr w:rsidR="00C83A9F" w:rsidRPr="00C83A9F" w:rsidTr="00BB1F71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5</w:t>
            </w:r>
          </w:p>
        </w:tc>
      </w:tr>
      <w:tr w:rsidR="00C83A9F" w:rsidRPr="00C83A9F" w:rsidTr="00BB1F71">
        <w:trPr>
          <w:trHeight w:val="945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3A9F">
              <w:rPr>
                <w:b/>
                <w:bCs/>
                <w:color w:val="000000"/>
                <w:sz w:val="20"/>
                <w:szCs w:val="20"/>
              </w:rPr>
              <w:t xml:space="preserve">816 00 </w:t>
            </w:r>
            <w:proofErr w:type="spellStart"/>
            <w:r w:rsidRPr="00C83A9F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C83A9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A9F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C83A9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A9F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C83A9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A9F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C83A9F">
              <w:rPr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3A9F" w:rsidRPr="00C83A9F" w:rsidTr="00BB1F71">
        <w:trPr>
          <w:trHeight w:val="63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3A9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3A9F">
              <w:rPr>
                <w:b/>
                <w:bCs/>
                <w:color w:val="000000"/>
                <w:sz w:val="20"/>
                <w:szCs w:val="20"/>
              </w:rPr>
              <w:t xml:space="preserve">816 01 05 00 </w:t>
            </w:r>
            <w:proofErr w:type="spellStart"/>
            <w:r w:rsidRPr="00C83A9F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C83A9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A9F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C83A9F">
              <w:rPr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83A9F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3A9F">
              <w:rPr>
                <w:b/>
                <w:bCs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3A9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3A9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83A9F" w:rsidRPr="00C83A9F" w:rsidTr="00BB1F71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 xml:space="preserve">816 01 05 00 </w:t>
            </w:r>
            <w:proofErr w:type="spellStart"/>
            <w:r w:rsidRPr="00C83A9F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C83A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A9F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C83A9F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-9 053,4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-6 916,4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-6 946,7</w:t>
            </w:r>
          </w:p>
        </w:tc>
      </w:tr>
      <w:tr w:rsidR="00C83A9F" w:rsidRPr="00C83A9F" w:rsidTr="00BB1F71">
        <w:trPr>
          <w:trHeight w:val="63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3A9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 xml:space="preserve">816 01 05 02 00 </w:t>
            </w:r>
            <w:proofErr w:type="spellStart"/>
            <w:r w:rsidRPr="00C83A9F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C83A9F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-9 053,4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-6 916,4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-6 946,7</w:t>
            </w:r>
          </w:p>
        </w:tc>
      </w:tr>
      <w:tr w:rsidR="00C83A9F" w:rsidRPr="00C83A9F" w:rsidTr="00BB1F71">
        <w:trPr>
          <w:trHeight w:val="63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816 01 05 02 01 00 0000 510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-9 053,4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-6 916,4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-6 946,7</w:t>
            </w:r>
          </w:p>
        </w:tc>
      </w:tr>
      <w:tr w:rsidR="00C83A9F" w:rsidRPr="00C83A9F" w:rsidTr="00BB1F71">
        <w:trPr>
          <w:trHeight w:val="63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3A9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816 01 05 02 01 10 0000 510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-9 053,4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-6 916,4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-6 946,7</w:t>
            </w:r>
          </w:p>
        </w:tc>
      </w:tr>
      <w:tr w:rsidR="00C83A9F" w:rsidRPr="00C83A9F" w:rsidTr="00BB1F71">
        <w:trPr>
          <w:trHeight w:val="63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 xml:space="preserve">816 01 05 00 </w:t>
            </w:r>
            <w:proofErr w:type="spellStart"/>
            <w:r w:rsidRPr="00C83A9F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C83A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A9F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C83A9F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9 164,7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6 916,4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6 946,7</w:t>
            </w:r>
          </w:p>
        </w:tc>
      </w:tr>
      <w:tr w:rsidR="00C83A9F" w:rsidRPr="00C83A9F" w:rsidTr="00BB1F71">
        <w:trPr>
          <w:trHeight w:val="63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3A9F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 xml:space="preserve">816 01 05 02 00 </w:t>
            </w:r>
            <w:proofErr w:type="spellStart"/>
            <w:r w:rsidRPr="00C83A9F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C83A9F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9 164,7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6 916,4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6 946,7</w:t>
            </w:r>
          </w:p>
        </w:tc>
      </w:tr>
      <w:tr w:rsidR="00C83A9F" w:rsidRPr="00C83A9F" w:rsidTr="00BB1F71">
        <w:trPr>
          <w:trHeight w:val="63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816 01 05 02 01 00 0000 610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9 164,7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6 916,4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6 946,7</w:t>
            </w:r>
          </w:p>
        </w:tc>
      </w:tr>
      <w:tr w:rsidR="00C83A9F" w:rsidRPr="00C83A9F" w:rsidTr="00BB1F71">
        <w:trPr>
          <w:trHeight w:val="63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3A9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816 01 05 02 01 05 0000 610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9 164,7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6 916,4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6 946,7</w:t>
            </w:r>
          </w:p>
        </w:tc>
      </w:tr>
      <w:tr w:rsidR="00C83A9F" w:rsidRPr="00C83A9F" w:rsidTr="00BB1F71">
        <w:trPr>
          <w:trHeight w:val="315"/>
        </w:trPr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83A9F">
              <w:rPr>
                <w:b/>
                <w:bCs/>
                <w:color w:val="000000"/>
                <w:sz w:val="20"/>
                <w:szCs w:val="20"/>
              </w:rPr>
              <w:t>Всего источников внутреннего финансирования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3A9F">
              <w:rPr>
                <w:b/>
                <w:bCs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3A9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3A9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tbl>
      <w:tblPr>
        <w:tblW w:w="9475" w:type="dxa"/>
        <w:tblInd w:w="96" w:type="dxa"/>
        <w:tblLook w:val="04A0"/>
      </w:tblPr>
      <w:tblGrid>
        <w:gridCol w:w="701"/>
        <w:gridCol w:w="467"/>
        <w:gridCol w:w="419"/>
        <w:gridCol w:w="418"/>
        <w:gridCol w:w="418"/>
        <w:gridCol w:w="466"/>
        <w:gridCol w:w="418"/>
        <w:gridCol w:w="549"/>
        <w:gridCol w:w="466"/>
        <w:gridCol w:w="1886"/>
        <w:gridCol w:w="1089"/>
        <w:gridCol w:w="1089"/>
        <w:gridCol w:w="1089"/>
      </w:tblGrid>
      <w:tr w:rsidR="00C83A9F" w:rsidRPr="00C83A9F" w:rsidTr="00C83A9F">
        <w:trPr>
          <w:trHeight w:val="29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Приложение № 2</w:t>
            </w:r>
            <w:r w:rsidRPr="00C83A9F">
              <w:rPr>
                <w:sz w:val="20"/>
                <w:szCs w:val="20"/>
              </w:rPr>
              <w:br/>
              <w:t xml:space="preserve">к  решению Имисского сельского Совета депутатов от 01.03.2024 г, № 41-113-р "О бюджете  муниципального образования </w:t>
            </w:r>
            <w:proofErr w:type="spellStart"/>
            <w:r w:rsidRPr="00C83A9F">
              <w:rPr>
                <w:sz w:val="20"/>
                <w:szCs w:val="20"/>
              </w:rPr>
              <w:t>Имисский</w:t>
            </w:r>
            <w:proofErr w:type="spellEnd"/>
            <w:r w:rsidRPr="00C83A9F">
              <w:rPr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C83A9F" w:rsidRPr="00C83A9F" w:rsidTr="00C83A9F">
        <w:trPr>
          <w:trHeight w:val="29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Приложение № 2</w:t>
            </w:r>
            <w:r w:rsidRPr="00C83A9F">
              <w:rPr>
                <w:color w:val="000000"/>
                <w:sz w:val="20"/>
                <w:szCs w:val="20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C83A9F">
              <w:rPr>
                <w:color w:val="000000"/>
                <w:sz w:val="20"/>
                <w:szCs w:val="20"/>
              </w:rPr>
              <w:t>Имисский</w:t>
            </w:r>
            <w:proofErr w:type="spellEnd"/>
            <w:r w:rsidRPr="00C83A9F">
              <w:rPr>
                <w:color w:val="000000"/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C83A9F" w:rsidRPr="00C83A9F" w:rsidTr="00C83A9F">
        <w:trPr>
          <w:trHeight w:val="276"/>
        </w:trPr>
        <w:tc>
          <w:tcPr>
            <w:tcW w:w="94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Доходы местного бюджета на 2024 год и плановый период 2025-2026 г.</w:t>
            </w:r>
          </w:p>
        </w:tc>
      </w:tr>
      <w:tr w:rsidR="00C83A9F" w:rsidRPr="00C83A9F" w:rsidTr="00C83A9F">
        <w:trPr>
          <w:trHeight w:val="276"/>
        </w:trPr>
        <w:tc>
          <w:tcPr>
            <w:tcW w:w="72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(тыс</w:t>
            </w:r>
            <w:proofErr w:type="gramStart"/>
            <w:r w:rsidRPr="00C83A9F">
              <w:rPr>
                <w:sz w:val="20"/>
                <w:szCs w:val="20"/>
              </w:rPr>
              <w:t>.р</w:t>
            </w:r>
            <w:proofErr w:type="gramEnd"/>
            <w:r w:rsidRPr="00C83A9F">
              <w:rPr>
                <w:sz w:val="20"/>
                <w:szCs w:val="20"/>
              </w:rPr>
              <w:t>уб.)</w:t>
            </w:r>
          </w:p>
        </w:tc>
      </w:tr>
      <w:tr w:rsidR="00C83A9F" w:rsidRPr="00C83A9F" w:rsidTr="00C83A9F">
        <w:trPr>
          <w:trHeight w:val="27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№  строки</w:t>
            </w:r>
          </w:p>
        </w:tc>
        <w:tc>
          <w:tcPr>
            <w:tcW w:w="36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Утверждено на 2024 год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Утверждено на 2025 год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Утверждено на 2026 год</w:t>
            </w:r>
          </w:p>
        </w:tc>
      </w:tr>
      <w:tr w:rsidR="00C83A9F" w:rsidRPr="00C83A9F" w:rsidTr="00C83A9F">
        <w:trPr>
          <w:trHeight w:val="27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код группы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код подгруппы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код статьи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код подстатьи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код элемента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код группы подвида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83A9F" w:rsidRPr="00C83A9F" w:rsidTr="00C83A9F">
        <w:trPr>
          <w:trHeight w:val="58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83A9F" w:rsidRPr="00C83A9F" w:rsidTr="00C83A9F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13</w:t>
            </w:r>
          </w:p>
        </w:tc>
      </w:tr>
      <w:tr w:rsidR="00C83A9F" w:rsidRPr="00C83A9F" w:rsidTr="00C83A9F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83A9F">
              <w:rPr>
                <w:b/>
                <w:bCs/>
                <w:color w:val="000000"/>
                <w:sz w:val="20"/>
                <w:szCs w:val="20"/>
              </w:rPr>
              <w:t>ДОХОДЫ ВСЕГО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9053,4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6916,4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6946,7</w:t>
            </w:r>
          </w:p>
        </w:tc>
      </w:tr>
      <w:tr w:rsidR="00C83A9F" w:rsidRPr="00C83A9F" w:rsidTr="00C83A9F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1137,4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1118,3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1124,0</w:t>
            </w:r>
          </w:p>
        </w:tc>
      </w:tr>
      <w:tr w:rsidR="00C83A9F" w:rsidRPr="00C83A9F" w:rsidTr="00C83A9F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225,0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230,0</w:t>
            </w:r>
          </w:p>
        </w:tc>
      </w:tr>
      <w:tr w:rsidR="00C83A9F" w:rsidRPr="00C83A9F" w:rsidTr="00C83A9F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225,0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230,0</w:t>
            </w:r>
          </w:p>
        </w:tc>
      </w:tr>
      <w:tr w:rsidR="00C83A9F" w:rsidRPr="00C83A9F" w:rsidTr="00C83A9F">
        <w:trPr>
          <w:trHeight w:val="12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r w:rsidRPr="00C83A9F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lastRenderedPageBreak/>
              <w:t>225,0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230,0</w:t>
            </w:r>
          </w:p>
        </w:tc>
      </w:tr>
      <w:tr w:rsidR="00C83A9F" w:rsidRPr="00C83A9F" w:rsidTr="00C83A9F">
        <w:trPr>
          <w:trHeight w:val="6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НАЛОГИ  НА  ТОВАРЫ   (РАБОТЫ,   УСЛУГИ), РЕАЛИЗУЕМЫЕ  НА  ТЕРРИТОРИИ   РОССИЙСКОЙ ФЕДЕРАЦИИ  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596,4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572,3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578,0</w:t>
            </w:r>
          </w:p>
        </w:tc>
      </w:tr>
      <w:tr w:rsidR="00C83A9F" w:rsidRPr="00C83A9F" w:rsidTr="00C83A9F">
        <w:trPr>
          <w:trHeight w:val="40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596,4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572,3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578,0</w:t>
            </w:r>
          </w:p>
        </w:tc>
      </w:tr>
      <w:tr w:rsidR="00C83A9F" w:rsidRPr="00C83A9F" w:rsidTr="00C83A9F">
        <w:trPr>
          <w:trHeight w:val="18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231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C83A9F">
              <w:rPr>
                <w:color w:val="333333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311,0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265,9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264,3</w:t>
            </w:r>
          </w:p>
        </w:tc>
      </w:tr>
      <w:tr w:rsidR="00C83A9F" w:rsidRPr="00C83A9F" w:rsidTr="00C83A9F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C83A9F">
              <w:rPr>
                <w:color w:val="333333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83A9F">
              <w:rPr>
                <w:color w:val="333333"/>
                <w:sz w:val="20"/>
                <w:szCs w:val="20"/>
              </w:rPr>
              <w:t>инжекторных</w:t>
            </w:r>
            <w:proofErr w:type="spellEnd"/>
            <w:r w:rsidRPr="00C83A9F">
              <w:rPr>
                <w:color w:val="333333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r w:rsidRPr="00C83A9F">
              <w:rPr>
                <w:color w:val="333333"/>
                <w:sz w:val="20"/>
                <w:szCs w:val="20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lastRenderedPageBreak/>
              <w:t>1,5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2,0</w:t>
            </w:r>
          </w:p>
        </w:tc>
      </w:tr>
      <w:tr w:rsidR="00C83A9F" w:rsidRPr="00C83A9F" w:rsidTr="00C83A9F">
        <w:trPr>
          <w:trHeight w:val="18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C83A9F">
              <w:rPr>
                <w:color w:val="333333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322,5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344,8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357,0</w:t>
            </w:r>
          </w:p>
        </w:tc>
      </w:tr>
      <w:tr w:rsidR="00C83A9F" w:rsidRPr="00C83A9F" w:rsidTr="00C83A9F">
        <w:trPr>
          <w:trHeight w:val="18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261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C83A9F">
              <w:rPr>
                <w:color w:val="333333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C83A9F">
              <w:rPr>
                <w:color w:val="333333"/>
                <w:sz w:val="20"/>
                <w:szCs w:val="20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lastRenderedPageBreak/>
              <w:t>-38,6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-40,3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-45,3</w:t>
            </w:r>
          </w:p>
        </w:tc>
      </w:tr>
      <w:tr w:rsidR="00C83A9F" w:rsidRPr="00C83A9F" w:rsidTr="00C83A9F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286,0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286,0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286,0</w:t>
            </w:r>
          </w:p>
        </w:tc>
      </w:tr>
      <w:tr w:rsidR="00C83A9F" w:rsidRPr="00C83A9F" w:rsidTr="00C83A9F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26,0</w:t>
            </w:r>
          </w:p>
        </w:tc>
      </w:tr>
      <w:tr w:rsidR="00C83A9F" w:rsidRPr="00C83A9F" w:rsidTr="00C83A9F">
        <w:trPr>
          <w:trHeight w:val="8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26,0</w:t>
            </w:r>
          </w:p>
        </w:tc>
      </w:tr>
      <w:tr w:rsidR="00C83A9F" w:rsidRPr="00C83A9F" w:rsidTr="00C83A9F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260,0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260,0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260,0</w:t>
            </w:r>
          </w:p>
        </w:tc>
      </w:tr>
      <w:tr w:rsidR="00C83A9F" w:rsidRPr="00C83A9F" w:rsidTr="00C83A9F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</w:tr>
      <w:tr w:rsidR="00C83A9F" w:rsidRPr="00C83A9F" w:rsidTr="00C83A9F">
        <w:trPr>
          <w:trHeight w:val="6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</w:tr>
      <w:tr w:rsidR="00C83A9F" w:rsidRPr="00C83A9F" w:rsidTr="00C83A9F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70,0</w:t>
            </w:r>
          </w:p>
        </w:tc>
      </w:tr>
      <w:tr w:rsidR="00C83A9F" w:rsidRPr="00C83A9F" w:rsidTr="00C83A9F">
        <w:trPr>
          <w:trHeight w:val="6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043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70,0</w:t>
            </w:r>
          </w:p>
        </w:tc>
      </w:tr>
      <w:tr w:rsidR="00C83A9F" w:rsidRPr="00C83A9F" w:rsidTr="00C83A9F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30,0</w:t>
            </w:r>
          </w:p>
        </w:tc>
      </w:tr>
      <w:tr w:rsidR="00C83A9F" w:rsidRPr="00C83A9F" w:rsidTr="00C83A9F">
        <w:trPr>
          <w:trHeight w:val="8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C83A9F">
              <w:rPr>
                <w:color w:val="333333"/>
                <w:sz w:val="20"/>
                <w:szCs w:val="20"/>
              </w:rPr>
              <w:t xml:space="preserve">Государственная пошлина за совершение нотариальных действий (за исключением действий, совершаемых консульскими </w:t>
            </w:r>
            <w:r w:rsidRPr="00C83A9F">
              <w:rPr>
                <w:color w:val="333333"/>
                <w:sz w:val="20"/>
                <w:szCs w:val="20"/>
              </w:rPr>
              <w:lastRenderedPageBreak/>
              <w:t>учреждениями Российской Федерации)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lastRenderedPageBreak/>
              <w:t>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30,0</w:t>
            </w:r>
          </w:p>
        </w:tc>
      </w:tr>
      <w:tr w:rsidR="00C83A9F" w:rsidRPr="00C83A9F" w:rsidTr="00C83A9F">
        <w:trPr>
          <w:trHeight w:val="12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C83A9F">
              <w:rPr>
                <w:color w:val="333333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30,0</w:t>
            </w:r>
          </w:p>
        </w:tc>
      </w:tr>
      <w:tr w:rsidR="00C83A9F" w:rsidRPr="00C83A9F" w:rsidTr="00C83A9F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C83A9F">
              <w:rPr>
                <w:color w:val="333333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7916,0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5798,1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5822,7</w:t>
            </w:r>
          </w:p>
        </w:tc>
      </w:tr>
      <w:tr w:rsidR="00C83A9F" w:rsidRPr="00C83A9F" w:rsidTr="00C83A9F">
        <w:trPr>
          <w:trHeight w:val="6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7916,0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5798,1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5822,7</w:t>
            </w:r>
          </w:p>
        </w:tc>
      </w:tr>
      <w:tr w:rsidR="00C83A9F" w:rsidRPr="00C83A9F" w:rsidTr="00C83A9F">
        <w:trPr>
          <w:trHeight w:val="40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4043,6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3235,0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3235,0</w:t>
            </w:r>
          </w:p>
        </w:tc>
      </w:tr>
      <w:tr w:rsidR="00C83A9F" w:rsidRPr="00C83A9F" w:rsidTr="00C83A9F">
        <w:trPr>
          <w:trHeight w:val="40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150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C83A9F">
              <w:rPr>
                <w:color w:val="333333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4043,6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3235,0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3235,0</w:t>
            </w:r>
          </w:p>
        </w:tc>
      </w:tr>
      <w:tr w:rsidR="00C83A9F" w:rsidRPr="00C83A9F" w:rsidTr="00C83A9F">
        <w:trPr>
          <w:trHeight w:val="40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4043,6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3235,0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3235,0</w:t>
            </w:r>
          </w:p>
        </w:tc>
      </w:tr>
      <w:tr w:rsidR="00C83A9F" w:rsidRPr="00C83A9F" w:rsidTr="00C83A9F">
        <w:trPr>
          <w:trHeight w:val="40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225,0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248,3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272,9</w:t>
            </w:r>
          </w:p>
        </w:tc>
      </w:tr>
      <w:tr w:rsidR="00C83A9F" w:rsidRPr="00C83A9F" w:rsidTr="00C83A9F">
        <w:trPr>
          <w:trHeight w:val="6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7,0</w:t>
            </w:r>
          </w:p>
        </w:tc>
      </w:tr>
      <w:tr w:rsidR="00C83A9F" w:rsidRPr="00C83A9F" w:rsidTr="00C83A9F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7514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150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C83A9F">
              <w:rPr>
                <w:sz w:val="20"/>
                <w:szCs w:val="20"/>
              </w:rPr>
              <w:br/>
              <w:t>(по созданию и обеспечению деятельности административных комиссий)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7,0</w:t>
            </w:r>
          </w:p>
        </w:tc>
      </w:tr>
      <w:tr w:rsidR="00C83A9F" w:rsidRPr="00C83A9F" w:rsidTr="00C83A9F">
        <w:trPr>
          <w:trHeight w:val="6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241,3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265,9</w:t>
            </w:r>
          </w:p>
        </w:tc>
      </w:tr>
      <w:tr w:rsidR="00C83A9F" w:rsidRPr="00C83A9F" w:rsidTr="00C83A9F">
        <w:trPr>
          <w:trHeight w:val="8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150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241,3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265,9</w:t>
            </w:r>
          </w:p>
        </w:tc>
      </w:tr>
      <w:tr w:rsidR="00C83A9F" w:rsidRPr="00C83A9F" w:rsidTr="00C83A9F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3647,4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2314,8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2314,8</w:t>
            </w:r>
          </w:p>
        </w:tc>
      </w:tr>
      <w:tr w:rsidR="00C83A9F" w:rsidRPr="00C83A9F" w:rsidTr="00C83A9F">
        <w:trPr>
          <w:trHeight w:val="40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999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150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3647,4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2314,8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2314,8</w:t>
            </w:r>
          </w:p>
        </w:tc>
      </w:tr>
      <w:tr w:rsidR="00C83A9F" w:rsidRPr="00C83A9F" w:rsidTr="00C83A9F">
        <w:trPr>
          <w:trHeight w:val="40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999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3647,4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2314,8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2314,8</w:t>
            </w:r>
          </w:p>
        </w:tc>
      </w:tr>
    </w:tbl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tbl>
      <w:tblPr>
        <w:tblW w:w="8515" w:type="dxa"/>
        <w:tblInd w:w="96" w:type="dxa"/>
        <w:tblLook w:val="04A0"/>
      </w:tblPr>
      <w:tblGrid>
        <w:gridCol w:w="800"/>
        <w:gridCol w:w="3840"/>
        <w:gridCol w:w="1083"/>
        <w:gridCol w:w="820"/>
        <w:gridCol w:w="960"/>
        <w:gridCol w:w="1012"/>
      </w:tblGrid>
      <w:tr w:rsidR="00C83A9F" w:rsidRPr="00C83A9F" w:rsidTr="00C83A9F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Приложение № 3</w:t>
            </w:r>
            <w:r w:rsidRPr="00C83A9F">
              <w:rPr>
                <w:sz w:val="20"/>
                <w:szCs w:val="20"/>
              </w:rPr>
              <w:br/>
              <w:t xml:space="preserve">к  решению Имисского сельского Совета депутатов от 01.03.2024 г, № 41-113-р "О бюджете  муниципального образования </w:t>
            </w:r>
            <w:proofErr w:type="spellStart"/>
            <w:r w:rsidRPr="00C83A9F">
              <w:rPr>
                <w:sz w:val="20"/>
                <w:szCs w:val="20"/>
              </w:rPr>
              <w:t>Имисский</w:t>
            </w:r>
            <w:proofErr w:type="spellEnd"/>
            <w:r w:rsidRPr="00C83A9F">
              <w:rPr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C83A9F" w:rsidRPr="00C83A9F" w:rsidTr="00C83A9F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83A9F" w:rsidRPr="00C83A9F" w:rsidTr="00C83A9F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83A9F" w:rsidRPr="00C83A9F" w:rsidTr="00C83A9F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83A9F" w:rsidRPr="00C83A9F" w:rsidTr="00C83A9F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83A9F" w:rsidRPr="00C83A9F" w:rsidTr="00C83A9F">
        <w:trPr>
          <w:trHeight w:val="14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83A9F" w:rsidRPr="00C83A9F" w:rsidTr="00C83A9F">
        <w:trPr>
          <w:trHeight w:val="327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Приложение № 3</w:t>
            </w:r>
            <w:r w:rsidRPr="00C83A9F">
              <w:rPr>
                <w:sz w:val="20"/>
                <w:szCs w:val="20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C83A9F">
              <w:rPr>
                <w:sz w:val="20"/>
                <w:szCs w:val="20"/>
              </w:rPr>
              <w:t>Имисский</w:t>
            </w:r>
            <w:proofErr w:type="spellEnd"/>
            <w:r w:rsidRPr="00C83A9F">
              <w:rPr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C83A9F" w:rsidRPr="00C83A9F" w:rsidTr="00C83A9F">
        <w:trPr>
          <w:trHeight w:val="1200"/>
        </w:trPr>
        <w:tc>
          <w:tcPr>
            <w:tcW w:w="8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Распределение бюджетных ассигнований по разделам и </w:t>
            </w:r>
            <w:r w:rsidRPr="00C83A9F">
              <w:rPr>
                <w:sz w:val="20"/>
                <w:szCs w:val="20"/>
              </w:rPr>
              <w:br/>
              <w:t>подразделам бюджетной классификации расходов бюджетов Российской Федерации</w:t>
            </w:r>
            <w:r w:rsidRPr="00C83A9F">
              <w:rPr>
                <w:sz w:val="20"/>
                <w:szCs w:val="20"/>
              </w:rPr>
              <w:br/>
              <w:t>на 2024 год и плановый период 2025-2026 годы</w:t>
            </w:r>
          </w:p>
        </w:tc>
      </w:tr>
      <w:tr w:rsidR="00C83A9F" w:rsidRPr="00C83A9F" w:rsidTr="00C83A9F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83A9F" w:rsidRPr="00C83A9F" w:rsidTr="00C83A9F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(</w:t>
            </w:r>
            <w:proofErr w:type="spellStart"/>
            <w:r w:rsidRPr="00C83A9F">
              <w:rPr>
                <w:sz w:val="20"/>
                <w:szCs w:val="20"/>
              </w:rPr>
              <w:t>тыс</w:t>
            </w:r>
            <w:proofErr w:type="gramStart"/>
            <w:r w:rsidRPr="00C83A9F">
              <w:rPr>
                <w:sz w:val="20"/>
                <w:szCs w:val="20"/>
              </w:rPr>
              <w:t>.р</w:t>
            </w:r>
            <w:proofErr w:type="gramEnd"/>
            <w:r w:rsidRPr="00C83A9F">
              <w:rPr>
                <w:sz w:val="20"/>
                <w:szCs w:val="20"/>
              </w:rPr>
              <w:t>уб</w:t>
            </w:r>
            <w:proofErr w:type="spellEnd"/>
            <w:r w:rsidRPr="00C83A9F">
              <w:rPr>
                <w:sz w:val="20"/>
                <w:szCs w:val="20"/>
              </w:rPr>
              <w:t>)</w:t>
            </w:r>
          </w:p>
        </w:tc>
      </w:tr>
      <w:tr w:rsidR="00C83A9F" w:rsidRPr="00C83A9F" w:rsidTr="00C83A9F">
        <w:trPr>
          <w:trHeight w:val="408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83A9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83A9F">
              <w:rPr>
                <w:sz w:val="20"/>
                <w:szCs w:val="20"/>
              </w:rPr>
              <w:t>/</w:t>
            </w:r>
            <w:proofErr w:type="spellStart"/>
            <w:r w:rsidRPr="00C83A9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Раздел-подраздел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Сумма на  2024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Сумма на 2025 год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Сумма на 2026 год</w:t>
            </w:r>
          </w:p>
        </w:tc>
      </w:tr>
      <w:tr w:rsidR="00C83A9F" w:rsidRPr="00C83A9F" w:rsidTr="00C83A9F">
        <w:trPr>
          <w:trHeight w:val="276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</w:t>
            </w:r>
          </w:p>
        </w:tc>
      </w:tr>
      <w:tr w:rsidR="00C83A9F" w:rsidRPr="00C83A9F" w:rsidTr="00C83A9F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0100 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4 406,0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3 855,2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3 855,2</w:t>
            </w:r>
          </w:p>
        </w:tc>
      </w:tr>
      <w:tr w:rsidR="00C83A9F" w:rsidRPr="00C83A9F" w:rsidTr="00C83A9F">
        <w:trPr>
          <w:trHeight w:val="40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1 142,2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1 086,0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1 086,0</w:t>
            </w:r>
          </w:p>
        </w:tc>
      </w:tr>
      <w:tr w:rsidR="00C83A9F" w:rsidRPr="00C83A9F" w:rsidTr="00C83A9F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3176,3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2682,7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2682,7</w:t>
            </w:r>
          </w:p>
        </w:tc>
      </w:tr>
      <w:tr w:rsidR="00C83A9F" w:rsidRPr="00C83A9F" w:rsidTr="00C83A9F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3,0</w:t>
            </w:r>
          </w:p>
        </w:tc>
      </w:tr>
      <w:tr w:rsidR="00C83A9F" w:rsidRPr="00C83A9F" w:rsidTr="00C83A9F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83,5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83,5</w:t>
            </w:r>
          </w:p>
        </w:tc>
      </w:tr>
      <w:tr w:rsidR="00C83A9F" w:rsidRPr="00C83A9F" w:rsidTr="00C83A9F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0200 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241,3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265,9</w:t>
            </w:r>
          </w:p>
        </w:tc>
      </w:tr>
      <w:tr w:rsidR="00C83A9F" w:rsidRPr="00C83A9F" w:rsidTr="00C83A9F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241,3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265,9</w:t>
            </w:r>
          </w:p>
        </w:tc>
      </w:tr>
      <w:tr w:rsidR="00C83A9F" w:rsidRPr="00C83A9F" w:rsidTr="00C83A9F">
        <w:trPr>
          <w:trHeight w:val="40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0300 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229,3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153,2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153,2</w:t>
            </w:r>
          </w:p>
        </w:tc>
      </w:tr>
      <w:tr w:rsidR="00C83A9F" w:rsidRPr="00C83A9F" w:rsidTr="00C83A9F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152,2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152,2</w:t>
            </w:r>
          </w:p>
        </w:tc>
      </w:tr>
      <w:tr w:rsidR="00C83A9F" w:rsidRPr="00C83A9F" w:rsidTr="00C83A9F">
        <w:trPr>
          <w:trHeight w:val="40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Другие вопросы в области безопасности и правоохранительной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1,0</w:t>
            </w:r>
          </w:p>
        </w:tc>
      </w:tr>
      <w:tr w:rsidR="00C83A9F" w:rsidRPr="00C83A9F" w:rsidTr="00C83A9F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0400 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1 698,7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572,3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578,0</w:t>
            </w:r>
          </w:p>
        </w:tc>
      </w:tr>
      <w:tr w:rsidR="00C83A9F" w:rsidRPr="00C83A9F" w:rsidTr="00C83A9F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1 698,7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572,3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578,0</w:t>
            </w:r>
          </w:p>
        </w:tc>
      </w:tr>
      <w:tr w:rsidR="00C83A9F" w:rsidRPr="00C83A9F" w:rsidTr="00C83A9F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</w:tr>
      <w:tr w:rsidR="00C83A9F" w:rsidRPr="00C83A9F" w:rsidTr="00C83A9F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</w:tr>
      <w:tr w:rsidR="00C83A9F" w:rsidRPr="00C83A9F" w:rsidTr="00C83A9F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0800 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2 298,7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1 616,3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1 452,9</w:t>
            </w:r>
          </w:p>
        </w:tc>
      </w:tr>
      <w:tr w:rsidR="00C83A9F" w:rsidRPr="00C83A9F" w:rsidTr="00C83A9F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2 298,7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1616,3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1452,9</w:t>
            </w:r>
          </w:p>
        </w:tc>
      </w:tr>
      <w:tr w:rsidR="00C83A9F" w:rsidRPr="00C83A9F" w:rsidTr="00C83A9F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</w:tr>
      <w:tr w:rsidR="00C83A9F" w:rsidRPr="00C83A9F" w:rsidTr="00C83A9F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</w:tr>
      <w:tr w:rsidR="00C83A9F" w:rsidRPr="00C83A9F" w:rsidTr="00C83A9F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</w:tr>
      <w:tr w:rsidR="00C83A9F" w:rsidRPr="00C83A9F" w:rsidTr="00C83A9F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</w:tr>
      <w:tr w:rsidR="00C83A9F" w:rsidRPr="00C83A9F" w:rsidTr="00C83A9F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163,1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326,5</w:t>
            </w:r>
          </w:p>
        </w:tc>
      </w:tr>
      <w:tr w:rsidR="00C83A9F" w:rsidRPr="00C83A9F" w:rsidTr="00C83A9F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3A9F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C83A9F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3A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9 164,7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6 916,4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6 946,7</w:t>
            </w:r>
          </w:p>
        </w:tc>
      </w:tr>
    </w:tbl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tbl>
      <w:tblPr>
        <w:tblW w:w="9707" w:type="dxa"/>
        <w:tblInd w:w="96" w:type="dxa"/>
        <w:tblLook w:val="04A0"/>
      </w:tblPr>
      <w:tblGrid>
        <w:gridCol w:w="3400"/>
        <w:gridCol w:w="602"/>
        <w:gridCol w:w="25"/>
        <w:gridCol w:w="314"/>
        <w:gridCol w:w="529"/>
        <w:gridCol w:w="620"/>
        <w:gridCol w:w="342"/>
        <w:gridCol w:w="231"/>
        <w:gridCol w:w="153"/>
        <w:gridCol w:w="264"/>
        <w:gridCol w:w="955"/>
        <w:gridCol w:w="85"/>
        <w:gridCol w:w="43"/>
        <w:gridCol w:w="189"/>
        <w:gridCol w:w="690"/>
        <w:gridCol w:w="100"/>
        <w:gridCol w:w="276"/>
        <w:gridCol w:w="399"/>
        <w:gridCol w:w="87"/>
        <w:gridCol w:w="307"/>
        <w:gridCol w:w="448"/>
        <w:gridCol w:w="344"/>
        <w:gridCol w:w="31"/>
        <w:gridCol w:w="792"/>
      </w:tblGrid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Приложение № 4</w:t>
            </w:r>
            <w:r w:rsidRPr="00C83A9F">
              <w:rPr>
                <w:sz w:val="20"/>
                <w:szCs w:val="20"/>
              </w:rPr>
              <w:br/>
              <w:t xml:space="preserve">к  решению Имисского сельского Совета депутатов от 01.03.2024 г, № 41-113-р "О бюджете  муниципального образования </w:t>
            </w:r>
            <w:proofErr w:type="spellStart"/>
            <w:r w:rsidRPr="00C83A9F">
              <w:rPr>
                <w:sz w:val="20"/>
                <w:szCs w:val="20"/>
              </w:rPr>
              <w:t>Имисский</w:t>
            </w:r>
            <w:proofErr w:type="spellEnd"/>
            <w:r w:rsidRPr="00C83A9F">
              <w:rPr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83A9F" w:rsidRPr="00C83A9F" w:rsidTr="00BB1F71">
        <w:trPr>
          <w:trHeight w:val="1680"/>
        </w:trPr>
        <w:tc>
          <w:tcPr>
            <w:tcW w:w="3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83A9F" w:rsidRPr="00C83A9F" w:rsidTr="00BB1F71">
        <w:trPr>
          <w:trHeight w:val="2205"/>
        </w:trPr>
        <w:tc>
          <w:tcPr>
            <w:tcW w:w="3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Приложение № 4</w:t>
            </w:r>
            <w:r w:rsidRPr="00C83A9F">
              <w:rPr>
                <w:sz w:val="20"/>
                <w:szCs w:val="20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C83A9F">
              <w:rPr>
                <w:sz w:val="20"/>
                <w:szCs w:val="20"/>
              </w:rPr>
              <w:t>Имисский</w:t>
            </w:r>
            <w:proofErr w:type="spellEnd"/>
            <w:r w:rsidRPr="00C83A9F">
              <w:rPr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83A9F" w:rsidRPr="00C83A9F" w:rsidTr="00BB1F71">
        <w:trPr>
          <w:trHeight w:val="276"/>
        </w:trPr>
        <w:tc>
          <w:tcPr>
            <w:tcW w:w="970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Ведомственная структура расходов местного бюджета на 2024 год</w:t>
            </w:r>
          </w:p>
        </w:tc>
      </w:tr>
      <w:tr w:rsidR="00C83A9F" w:rsidRPr="00C83A9F" w:rsidTr="00BB1F71">
        <w:trPr>
          <w:trHeight w:val="276"/>
        </w:trPr>
        <w:tc>
          <w:tcPr>
            <w:tcW w:w="5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Наименование распорядителей и наименование показателей бюджетной классификации 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Код распорядителя 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Раздел-подраздел</w:t>
            </w:r>
          </w:p>
        </w:tc>
        <w:tc>
          <w:tcPr>
            <w:tcW w:w="14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Вид расходов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Сумма на 2024 год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C83A9F">
              <w:rPr>
                <w:b/>
                <w:bCs/>
                <w:sz w:val="20"/>
                <w:szCs w:val="20"/>
              </w:rPr>
              <w:t>Администрация Имисского сельсовета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9164,7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0100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4406,0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0102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1142,2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Функционирование администрации в рамках </w:t>
            </w:r>
            <w:proofErr w:type="spellStart"/>
            <w:r w:rsidRPr="00C83A9F">
              <w:rPr>
                <w:sz w:val="20"/>
                <w:szCs w:val="20"/>
              </w:rPr>
              <w:t>непрограммных</w:t>
            </w:r>
            <w:proofErr w:type="spellEnd"/>
            <w:r w:rsidRPr="00C83A9F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0102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9010000000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1142,2</w:t>
            </w:r>
          </w:p>
        </w:tc>
      </w:tr>
      <w:tr w:rsidR="00C83A9F" w:rsidRPr="00C83A9F" w:rsidTr="00BB1F71">
        <w:trPr>
          <w:trHeight w:val="612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Средства на частичную компенсацию расходов на повышение оплаты труда отдельным категориям </w:t>
            </w:r>
            <w:proofErr w:type="spellStart"/>
            <w:r w:rsidRPr="00C83A9F">
              <w:rPr>
                <w:sz w:val="20"/>
                <w:szCs w:val="20"/>
              </w:rPr>
              <w:t>аботников</w:t>
            </w:r>
            <w:proofErr w:type="spellEnd"/>
            <w:r w:rsidRPr="00C83A9F">
              <w:rPr>
                <w:sz w:val="20"/>
                <w:szCs w:val="20"/>
              </w:rPr>
              <w:t xml:space="preserve"> бюджетной сферы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0102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9010027245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56,2</w:t>
            </w:r>
          </w:p>
        </w:tc>
      </w:tr>
      <w:tr w:rsidR="00C83A9F" w:rsidRPr="00C83A9F" w:rsidTr="00BB1F71">
        <w:trPr>
          <w:trHeight w:val="81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0102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9010027245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56,2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0102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9010027245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56,2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0102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9010080250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1086,0</w:t>
            </w:r>
          </w:p>
        </w:tc>
      </w:tr>
      <w:tr w:rsidR="00C83A9F" w:rsidRPr="00C83A9F" w:rsidTr="00BB1F71">
        <w:trPr>
          <w:trHeight w:val="81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0102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9010080250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1086,0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0102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9010080250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1086,0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Функционирование органов муниципального образования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3176,3</w:t>
            </w:r>
          </w:p>
        </w:tc>
      </w:tr>
      <w:tr w:rsidR="00C83A9F" w:rsidRPr="00C83A9F" w:rsidTr="00BB1F71">
        <w:trPr>
          <w:trHeight w:val="612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Средства на частичную компенсацию расходов на повышение оплаты труда отдельным категориям </w:t>
            </w:r>
            <w:proofErr w:type="spellStart"/>
            <w:r w:rsidRPr="00C83A9F">
              <w:rPr>
                <w:sz w:val="20"/>
                <w:szCs w:val="20"/>
              </w:rPr>
              <w:t>аботников</w:t>
            </w:r>
            <w:proofErr w:type="spellEnd"/>
            <w:r w:rsidRPr="00C83A9F">
              <w:rPr>
                <w:sz w:val="20"/>
                <w:szCs w:val="20"/>
              </w:rPr>
              <w:t xml:space="preserve"> бюджетной сферы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9010027245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185,6</w:t>
            </w:r>
          </w:p>
        </w:tc>
      </w:tr>
      <w:tr w:rsidR="00C83A9F" w:rsidRPr="00C83A9F" w:rsidTr="00BB1F71">
        <w:trPr>
          <w:trHeight w:val="81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9010027245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185,6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9010027245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185,6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2450,7</w:t>
            </w:r>
          </w:p>
        </w:tc>
      </w:tr>
      <w:tr w:rsidR="00C83A9F" w:rsidRPr="00C83A9F" w:rsidTr="00BB1F71">
        <w:trPr>
          <w:trHeight w:val="81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1923,3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1923,3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520,1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520,1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7,3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7,3</w:t>
            </w:r>
          </w:p>
        </w:tc>
      </w:tr>
      <w:tr w:rsidR="00C83A9F" w:rsidRPr="00C83A9F" w:rsidTr="00BB1F71">
        <w:trPr>
          <w:trHeight w:val="612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Заработная плата работников органов местного самоуправления, переведенных на новые системы оплаты труда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9010080240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540,0</w:t>
            </w:r>
          </w:p>
        </w:tc>
      </w:tr>
      <w:tr w:rsidR="00C83A9F" w:rsidRPr="00C83A9F" w:rsidTr="00BB1F71">
        <w:trPr>
          <w:trHeight w:val="81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9010080240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540,0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9010080240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540,0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0111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3,0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Резервные фонды в рамках </w:t>
            </w:r>
            <w:proofErr w:type="spellStart"/>
            <w:r w:rsidRPr="00C83A9F">
              <w:rPr>
                <w:sz w:val="20"/>
                <w:szCs w:val="20"/>
              </w:rPr>
              <w:t>непрограммных</w:t>
            </w:r>
            <w:proofErr w:type="spellEnd"/>
            <w:r w:rsidRPr="00C83A9F">
              <w:rPr>
                <w:sz w:val="20"/>
                <w:szCs w:val="20"/>
              </w:rPr>
              <w:t xml:space="preserve"> расходов  органов власти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0111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9010080110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3,0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0111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9010080110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3,0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0111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9010080110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3,0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84,5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Взносы в Совет муниципальных образований края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9010080220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1,5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9010080220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1,5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9010080220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1,5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Расхода по передаче полномочий в области юридической деятельности в рамках </w:t>
            </w:r>
            <w:proofErr w:type="spellStart"/>
            <w:r w:rsidRPr="00C83A9F">
              <w:rPr>
                <w:sz w:val="20"/>
                <w:szCs w:val="20"/>
              </w:rPr>
              <w:t>непрограммных</w:t>
            </w:r>
            <w:proofErr w:type="spellEnd"/>
            <w:r w:rsidRPr="00C83A9F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9010083060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60,0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9010083060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60,0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9010083060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60,0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Расхода по передаче полномочий в области внешнего муниципального контроля в рамках </w:t>
            </w:r>
            <w:proofErr w:type="spellStart"/>
            <w:r w:rsidRPr="00C83A9F">
              <w:rPr>
                <w:sz w:val="20"/>
                <w:szCs w:val="20"/>
              </w:rPr>
              <w:t>непрограммых</w:t>
            </w:r>
            <w:proofErr w:type="spellEnd"/>
            <w:r w:rsidRPr="00C83A9F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9010083070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15,0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9010083070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15,0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9010083070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15,0</w:t>
            </w:r>
          </w:p>
        </w:tc>
      </w:tr>
      <w:tr w:rsidR="00C83A9F" w:rsidRPr="00C83A9F" w:rsidTr="00BB1F71">
        <w:trPr>
          <w:trHeight w:val="81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C83A9F">
              <w:rPr>
                <w:sz w:val="20"/>
                <w:szCs w:val="20"/>
              </w:rPr>
              <w:t>непрограммных</w:t>
            </w:r>
            <w:proofErr w:type="spellEnd"/>
            <w:r w:rsidRPr="00C83A9F">
              <w:rPr>
                <w:sz w:val="20"/>
                <w:szCs w:val="20"/>
              </w:rPr>
              <w:t xml:space="preserve"> расходов органов судебной власти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9010075140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8,0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9010075140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8,0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9010075140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8,0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0200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217,0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217,0</w:t>
            </w:r>
          </w:p>
        </w:tc>
      </w:tr>
      <w:tr w:rsidR="00C83A9F" w:rsidRPr="00C83A9F" w:rsidTr="00BB1F71">
        <w:trPr>
          <w:trHeight w:val="612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Расходы на 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C83A9F">
              <w:rPr>
                <w:sz w:val="20"/>
                <w:szCs w:val="20"/>
              </w:rPr>
              <w:t>непрограммных</w:t>
            </w:r>
            <w:proofErr w:type="spellEnd"/>
            <w:r w:rsidRPr="00C83A9F">
              <w:rPr>
                <w:sz w:val="20"/>
                <w:szCs w:val="20"/>
              </w:rPr>
              <w:t xml:space="preserve"> расходов.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9020051180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217,0</w:t>
            </w:r>
          </w:p>
        </w:tc>
      </w:tr>
      <w:tr w:rsidR="00C83A9F" w:rsidRPr="00C83A9F" w:rsidTr="00BB1F71">
        <w:trPr>
          <w:trHeight w:val="82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9020051180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203,1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9020051180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203,1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9020051180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13,9</w:t>
            </w:r>
          </w:p>
        </w:tc>
      </w:tr>
      <w:tr w:rsidR="00C83A9F" w:rsidRPr="00C83A9F" w:rsidTr="00BB1F71">
        <w:trPr>
          <w:trHeight w:val="420"/>
        </w:trPr>
        <w:tc>
          <w:tcPr>
            <w:tcW w:w="3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9020051180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16,9</w:t>
            </w:r>
          </w:p>
        </w:tc>
      </w:tr>
      <w:tr w:rsidR="00C83A9F" w:rsidRPr="00C83A9F" w:rsidTr="00BB1F71">
        <w:trPr>
          <w:trHeight w:val="420"/>
        </w:trPr>
        <w:tc>
          <w:tcPr>
            <w:tcW w:w="3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0300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229,3</w:t>
            </w:r>
          </w:p>
        </w:tc>
      </w:tr>
      <w:tr w:rsidR="00C83A9F" w:rsidRPr="00C83A9F" w:rsidTr="00BB1F71">
        <w:trPr>
          <w:trHeight w:val="420"/>
        </w:trPr>
        <w:tc>
          <w:tcPr>
            <w:tcW w:w="3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0310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228,3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Субсидия на обеспечение первичных мер пожарной безопасности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0310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01300S4120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216,9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0310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01300S4120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216,9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0310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01300S4120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216,9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C83A9F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C83A9F">
              <w:rPr>
                <w:sz w:val="20"/>
                <w:szCs w:val="20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0310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01300S4120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11,4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0310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01300S4120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11,4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0310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01300S4120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11,4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1,0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Мероприятия по профилактике терроризма и противодействие экстремизму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0130082050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0130082050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0130082050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0130082060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0130082060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0314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0130082060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0400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1698,7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0409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1698,7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Содержание автомобильных дорог общего назначения за счет акцизов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0409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0120081020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680,2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0409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0120081020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680,2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0409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0120081020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680,2</w:t>
            </w:r>
          </w:p>
        </w:tc>
      </w:tr>
      <w:tr w:rsidR="00C83A9F" w:rsidRPr="00C83A9F" w:rsidTr="00BB1F71">
        <w:trPr>
          <w:trHeight w:val="612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Субсидия на содержание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0409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0120081021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1018,5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0409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0120081021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1018,5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0409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0120081021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1018,5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0500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0503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0503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0110081030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0503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0110081030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0503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0110081030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0800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2298,7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Культура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0801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2298,7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Расходы по передаче полномочий в области обеспечения деятельности (оказания услуг) подведомственных учреждений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0801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9080080620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2298,7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0801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9080080620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2298,7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0801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9080080620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2298,7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1000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1001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Пенсии за выслугу лет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1001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9100081110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1001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9100081110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1001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9100081110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1100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1105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</w:tr>
      <w:tr w:rsidR="00C83A9F" w:rsidRPr="00C83A9F" w:rsidTr="00BB1F71">
        <w:trPr>
          <w:trHeight w:val="408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Мероприятия по развитию физической культуры и массового спорта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1105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0200080810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1105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0200080810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1105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0200080810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</w:tr>
      <w:tr w:rsidR="00C83A9F" w:rsidRPr="00C83A9F" w:rsidTr="00BB1F71">
        <w:trPr>
          <w:trHeight w:val="276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C83A9F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3A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3A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3A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3A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9164,7</w:t>
            </w:r>
          </w:p>
        </w:tc>
      </w:tr>
      <w:tr w:rsidR="00C83A9F" w:rsidRPr="00C83A9F" w:rsidTr="00BB1F71">
        <w:trPr>
          <w:gridAfter w:val="2"/>
          <w:wAfter w:w="708" w:type="dxa"/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7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Приложение № 5</w:t>
            </w:r>
            <w:r w:rsidRPr="00C83A9F">
              <w:rPr>
                <w:sz w:val="20"/>
                <w:szCs w:val="20"/>
              </w:rPr>
              <w:br/>
              <w:t xml:space="preserve">к  решению Имисского сельского Совета депутатов от 01.03.2024 г, № 41-113-р "О бюджете  муниципального образования </w:t>
            </w:r>
            <w:proofErr w:type="spellStart"/>
            <w:r w:rsidRPr="00C83A9F">
              <w:rPr>
                <w:sz w:val="20"/>
                <w:szCs w:val="20"/>
              </w:rPr>
              <w:t>Имисский</w:t>
            </w:r>
            <w:proofErr w:type="spellEnd"/>
            <w:r w:rsidRPr="00C83A9F">
              <w:rPr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7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7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83A9F" w:rsidRPr="00C83A9F" w:rsidTr="00BB1F71">
        <w:trPr>
          <w:gridAfter w:val="2"/>
          <w:wAfter w:w="708" w:type="dxa"/>
          <w:trHeight w:val="103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7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83A9F" w:rsidRPr="00C83A9F" w:rsidTr="00BB1F71">
        <w:trPr>
          <w:gridAfter w:val="2"/>
          <w:wAfter w:w="708" w:type="dxa"/>
          <w:trHeight w:val="217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Приложение № 5</w:t>
            </w:r>
            <w:r w:rsidRPr="00C83A9F">
              <w:rPr>
                <w:sz w:val="20"/>
                <w:szCs w:val="20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C83A9F">
              <w:rPr>
                <w:sz w:val="20"/>
                <w:szCs w:val="20"/>
              </w:rPr>
              <w:t>Имисский</w:t>
            </w:r>
            <w:proofErr w:type="spellEnd"/>
            <w:r w:rsidRPr="00C83A9F">
              <w:rPr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832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Ведомственная структура расходов местного бюджета на плановый период 2025-2026 </w:t>
            </w:r>
            <w:proofErr w:type="spellStart"/>
            <w:proofErr w:type="gramStart"/>
            <w:r w:rsidRPr="00C83A9F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4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83A9F" w:rsidRPr="00C83A9F" w:rsidTr="00BB1F71">
        <w:trPr>
          <w:gridAfter w:val="2"/>
          <w:wAfter w:w="708" w:type="dxa"/>
          <w:trHeight w:val="61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Наименование распорядителей и наименование показателей бюджетной классификации 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Код распорядителя 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Раздел-подраздел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Вид расходов 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Сумма на 2025 год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Сумма на 2026 год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ВСЕГО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6916,4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6946,7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Администрация Имисского сельсовета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6916,4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6946,7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0100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3855,2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3855,2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0102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1086,0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1086,0</w:t>
            </w:r>
          </w:p>
        </w:tc>
      </w:tr>
      <w:tr w:rsidR="00C83A9F" w:rsidRPr="00C83A9F" w:rsidTr="00BB1F71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Функционирование администрации в рамках </w:t>
            </w:r>
            <w:proofErr w:type="spellStart"/>
            <w:r w:rsidRPr="00C83A9F">
              <w:rPr>
                <w:sz w:val="20"/>
                <w:szCs w:val="20"/>
              </w:rPr>
              <w:t>непрограммных</w:t>
            </w:r>
            <w:proofErr w:type="spellEnd"/>
            <w:r w:rsidRPr="00C83A9F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0102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9010000000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1086,0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1086,0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0102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9010080250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1086,0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1086,0</w:t>
            </w:r>
          </w:p>
        </w:tc>
      </w:tr>
      <w:tr w:rsidR="00C83A9F" w:rsidRPr="00C83A9F" w:rsidTr="00BB1F71">
        <w:trPr>
          <w:gridAfter w:val="2"/>
          <w:wAfter w:w="708" w:type="dxa"/>
          <w:trHeight w:val="81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0102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9010080250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1086,0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1086,0</w:t>
            </w:r>
          </w:p>
        </w:tc>
      </w:tr>
      <w:tr w:rsidR="00C83A9F" w:rsidRPr="00C83A9F" w:rsidTr="00BB1F71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0102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9010080250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1086,0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1086,0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Функционирование органов муниципального образования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2682,7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2682,7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2142,7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2142,7</w:t>
            </w:r>
          </w:p>
        </w:tc>
      </w:tr>
      <w:tr w:rsidR="00C83A9F" w:rsidRPr="00C83A9F" w:rsidTr="00BB1F71">
        <w:trPr>
          <w:gridAfter w:val="2"/>
          <w:wAfter w:w="708" w:type="dxa"/>
          <w:trHeight w:val="81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2095,3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2095,3</w:t>
            </w:r>
          </w:p>
        </w:tc>
      </w:tr>
      <w:tr w:rsidR="00C83A9F" w:rsidRPr="00C83A9F" w:rsidTr="00BB1F71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2095,3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2095,3</w:t>
            </w:r>
          </w:p>
        </w:tc>
      </w:tr>
      <w:tr w:rsidR="00C83A9F" w:rsidRPr="00C83A9F" w:rsidTr="00BB1F71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42,4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42,4</w:t>
            </w:r>
          </w:p>
        </w:tc>
      </w:tr>
      <w:tr w:rsidR="00C83A9F" w:rsidRPr="00C83A9F" w:rsidTr="00BB1F71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42,4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42,4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5,0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850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5,0</w:t>
            </w:r>
          </w:p>
        </w:tc>
      </w:tr>
      <w:tr w:rsidR="00C83A9F" w:rsidRPr="00C83A9F" w:rsidTr="00BB1F71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Заработная плата работников органов местного самоуправления, переведенных на новые системы оплаты труда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9010080240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540,0</w:t>
            </w:r>
          </w:p>
        </w:tc>
      </w:tr>
      <w:tr w:rsidR="00C83A9F" w:rsidRPr="00C83A9F" w:rsidTr="00BB1F71">
        <w:trPr>
          <w:gridAfter w:val="2"/>
          <w:wAfter w:w="708" w:type="dxa"/>
          <w:trHeight w:val="81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9010080240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540,0</w:t>
            </w:r>
          </w:p>
        </w:tc>
      </w:tr>
      <w:tr w:rsidR="00C83A9F" w:rsidRPr="00C83A9F" w:rsidTr="00BB1F71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9010080240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540,0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0111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3,0</w:t>
            </w:r>
          </w:p>
        </w:tc>
      </w:tr>
      <w:tr w:rsidR="00C83A9F" w:rsidRPr="00C83A9F" w:rsidTr="00BB1F71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Резервные фонды в рамках </w:t>
            </w:r>
            <w:proofErr w:type="spellStart"/>
            <w:r w:rsidRPr="00C83A9F">
              <w:rPr>
                <w:sz w:val="20"/>
                <w:szCs w:val="20"/>
              </w:rPr>
              <w:t>непрограммных</w:t>
            </w:r>
            <w:proofErr w:type="spellEnd"/>
            <w:r w:rsidRPr="00C83A9F">
              <w:rPr>
                <w:sz w:val="20"/>
                <w:szCs w:val="20"/>
              </w:rPr>
              <w:t xml:space="preserve"> расходов  органов власти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0111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9010080110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3,0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0111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9010080110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3,0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0111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9010080110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870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3,0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83,5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83,5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Взносы в Совет муниципальных образований края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1,5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1,5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1,5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1,5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850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1,5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1,5</w:t>
            </w:r>
          </w:p>
        </w:tc>
      </w:tr>
      <w:tr w:rsidR="00C83A9F" w:rsidRPr="00C83A9F" w:rsidTr="00BB1F71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Расхода по передаче полномочий в области юридической деятельности в рамках </w:t>
            </w:r>
            <w:proofErr w:type="spellStart"/>
            <w:r w:rsidRPr="00C83A9F">
              <w:rPr>
                <w:sz w:val="20"/>
                <w:szCs w:val="20"/>
              </w:rPr>
              <w:t>непрограммных</w:t>
            </w:r>
            <w:proofErr w:type="spellEnd"/>
            <w:r w:rsidRPr="00C83A9F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9010083060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60,0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9010083060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60,0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9010083060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60,0</w:t>
            </w:r>
          </w:p>
        </w:tc>
      </w:tr>
      <w:tr w:rsidR="00C83A9F" w:rsidRPr="00C83A9F" w:rsidTr="00BB1F71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Расхода по передаче полномочий в области внешнего муниципального контроля в рамках </w:t>
            </w:r>
            <w:proofErr w:type="spellStart"/>
            <w:r w:rsidRPr="00C83A9F">
              <w:rPr>
                <w:sz w:val="20"/>
                <w:szCs w:val="20"/>
              </w:rPr>
              <w:t>непрограммых</w:t>
            </w:r>
            <w:proofErr w:type="spellEnd"/>
            <w:r w:rsidRPr="00C83A9F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9010083070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15,0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9010083070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15,0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9010083070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15,0</w:t>
            </w:r>
          </w:p>
        </w:tc>
      </w:tr>
      <w:tr w:rsidR="00C83A9F" w:rsidRPr="00C83A9F" w:rsidTr="00BB1F71">
        <w:trPr>
          <w:gridAfter w:val="2"/>
          <w:wAfter w:w="708" w:type="dxa"/>
          <w:trHeight w:val="6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lastRenderedPageBreak/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C83A9F">
              <w:rPr>
                <w:sz w:val="20"/>
                <w:szCs w:val="20"/>
              </w:rPr>
              <w:t>непрограммных</w:t>
            </w:r>
            <w:proofErr w:type="spellEnd"/>
            <w:r w:rsidRPr="00C83A9F">
              <w:rPr>
                <w:sz w:val="20"/>
                <w:szCs w:val="20"/>
              </w:rPr>
              <w:t xml:space="preserve"> расходов органов судебной власти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9010075140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7,0</w:t>
            </w:r>
          </w:p>
        </w:tc>
      </w:tr>
      <w:tr w:rsidR="00C83A9F" w:rsidRPr="00C83A9F" w:rsidTr="00BB1F71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9010075140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7,0</w:t>
            </w:r>
          </w:p>
        </w:tc>
      </w:tr>
      <w:tr w:rsidR="00C83A9F" w:rsidRPr="00C83A9F" w:rsidTr="00BB1F71">
        <w:trPr>
          <w:gridAfter w:val="2"/>
          <w:wAfter w:w="708" w:type="dxa"/>
          <w:trHeight w:val="4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9010075140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7,0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0200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241,3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265,9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241,3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265,9</w:t>
            </w:r>
          </w:p>
        </w:tc>
      </w:tr>
      <w:tr w:rsidR="00C83A9F" w:rsidRPr="00C83A9F" w:rsidTr="00BB1F71">
        <w:trPr>
          <w:gridAfter w:val="2"/>
          <w:wAfter w:w="708" w:type="dxa"/>
          <w:trHeight w:val="6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Расходы на 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C83A9F">
              <w:rPr>
                <w:sz w:val="20"/>
                <w:szCs w:val="20"/>
              </w:rPr>
              <w:t>непрограммных</w:t>
            </w:r>
            <w:proofErr w:type="spellEnd"/>
            <w:r w:rsidRPr="00C83A9F">
              <w:rPr>
                <w:sz w:val="20"/>
                <w:szCs w:val="20"/>
              </w:rPr>
              <w:t xml:space="preserve"> расходов.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9020051180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241,3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265,9</w:t>
            </w:r>
          </w:p>
        </w:tc>
      </w:tr>
      <w:tr w:rsidR="00C83A9F" w:rsidRPr="00C83A9F" w:rsidTr="00BB1F71">
        <w:trPr>
          <w:gridAfter w:val="2"/>
          <w:wAfter w:w="708" w:type="dxa"/>
          <w:trHeight w:val="81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9020051180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219,9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184,9</w:t>
            </w:r>
          </w:p>
        </w:tc>
      </w:tr>
      <w:tr w:rsidR="00C83A9F" w:rsidRPr="00C83A9F" w:rsidTr="00BB1F71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9020051180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219,9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184,9</w:t>
            </w:r>
          </w:p>
        </w:tc>
      </w:tr>
      <w:tr w:rsidR="00C83A9F" w:rsidRPr="00C83A9F" w:rsidTr="00BB1F71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9020051180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21,4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81,0</w:t>
            </w:r>
          </w:p>
        </w:tc>
      </w:tr>
      <w:tr w:rsidR="00C83A9F" w:rsidRPr="00C83A9F" w:rsidTr="00BB1F71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9020051180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21,4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81,0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0300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153,2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153,2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0310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152,2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152,2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Субсидия на обеспечение первичных мер пожарной безопасности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0310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01300S4120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7,6</w:t>
            </w:r>
          </w:p>
        </w:tc>
      </w:tr>
      <w:tr w:rsidR="00C83A9F" w:rsidRPr="00C83A9F" w:rsidTr="00BB1F71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0310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01300S4120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7,6</w:t>
            </w:r>
          </w:p>
        </w:tc>
      </w:tr>
      <w:tr w:rsidR="00C83A9F" w:rsidRPr="00C83A9F" w:rsidTr="00BB1F71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0310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01300S4120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7,6</w:t>
            </w:r>
          </w:p>
        </w:tc>
      </w:tr>
      <w:tr w:rsidR="00C83A9F" w:rsidRPr="00C83A9F" w:rsidTr="00BB1F71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C83A9F">
              <w:rPr>
                <w:sz w:val="20"/>
                <w:szCs w:val="20"/>
              </w:rPr>
              <w:t>Софинансирование</w:t>
            </w:r>
            <w:proofErr w:type="spellEnd"/>
            <w:r w:rsidRPr="00C83A9F">
              <w:rPr>
                <w:sz w:val="20"/>
                <w:szCs w:val="20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0310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01300S4120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144,6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144,6</w:t>
            </w:r>
          </w:p>
        </w:tc>
      </w:tr>
      <w:tr w:rsidR="00C83A9F" w:rsidRPr="00C83A9F" w:rsidTr="00BB1F71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0310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01300S4120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144,6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144,6</w:t>
            </w:r>
          </w:p>
        </w:tc>
      </w:tr>
      <w:tr w:rsidR="00C83A9F" w:rsidRPr="00C83A9F" w:rsidTr="00BB1F71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0310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01300S4120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144,6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144,6</w:t>
            </w:r>
          </w:p>
        </w:tc>
      </w:tr>
      <w:tr w:rsidR="00C83A9F" w:rsidRPr="00C83A9F" w:rsidTr="00BB1F71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1,0</w:t>
            </w:r>
          </w:p>
        </w:tc>
      </w:tr>
      <w:tr w:rsidR="00C83A9F" w:rsidRPr="00C83A9F" w:rsidTr="00BB1F71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lastRenderedPageBreak/>
              <w:t>Мероприятия по профилактике терроризма и противодействие экстремизму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0130082050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</w:tr>
      <w:tr w:rsidR="00C83A9F" w:rsidRPr="00C83A9F" w:rsidTr="00BB1F71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0130082050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</w:tr>
      <w:tr w:rsidR="00C83A9F" w:rsidRPr="00C83A9F" w:rsidTr="00BB1F71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0130082050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0130082060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</w:tr>
      <w:tr w:rsidR="00C83A9F" w:rsidRPr="00C83A9F" w:rsidTr="00BB1F71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0130082060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</w:tr>
      <w:tr w:rsidR="00C83A9F" w:rsidRPr="00C83A9F" w:rsidTr="00BB1F71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0314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0130082060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0400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572,3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578,0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0409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572,3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578,0</w:t>
            </w:r>
          </w:p>
        </w:tc>
      </w:tr>
      <w:tr w:rsidR="00C83A9F" w:rsidRPr="00C83A9F" w:rsidTr="00BB1F71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Содержание автомобильных дорог общего назначения за счет акцизов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0409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0120081020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572,3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578,0</w:t>
            </w:r>
          </w:p>
        </w:tc>
      </w:tr>
      <w:tr w:rsidR="00C83A9F" w:rsidRPr="00C83A9F" w:rsidTr="00BB1F71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0409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0120081020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572,3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578,0</w:t>
            </w:r>
          </w:p>
        </w:tc>
      </w:tr>
      <w:tr w:rsidR="00C83A9F" w:rsidRPr="00C83A9F" w:rsidTr="00BB1F71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0409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0120081020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572,3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578,0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0500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0503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0503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0110081030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</w:tr>
      <w:tr w:rsidR="00C83A9F" w:rsidRPr="00C83A9F" w:rsidTr="00BB1F71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0503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0110081030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</w:tr>
      <w:tr w:rsidR="00C83A9F" w:rsidRPr="00C83A9F" w:rsidTr="00BB1F71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0503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0110081030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0800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1616,3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1452,9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Культура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0801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1616,3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1452,9</w:t>
            </w:r>
          </w:p>
        </w:tc>
      </w:tr>
      <w:tr w:rsidR="00C83A9F" w:rsidRPr="00C83A9F" w:rsidTr="00BB1F71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Расходы по передаче полномочий в области обеспечения деятельности (оказания услуг) подведомственных учреждений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0801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90810080620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1616,3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1452,9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0801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90810080620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1616,3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1452,9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0801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90810080620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1616,3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1452,9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1000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1001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Пенсии за выслугу лет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1001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9100081100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1001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9100081100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1001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9100081100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310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1100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1105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</w:tr>
      <w:tr w:rsidR="00C83A9F" w:rsidRPr="00C83A9F" w:rsidTr="00BB1F71">
        <w:trPr>
          <w:gridAfter w:val="2"/>
          <w:wAfter w:w="708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Мероприятия по развитию физической культуры и массового спорта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1105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0200080810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1105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0200080810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1105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0200080810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350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lastRenderedPageBreak/>
              <w:t>Условно-утвержденные расходы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163,1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326,5</w:t>
            </w:r>
          </w:p>
        </w:tc>
      </w:tr>
      <w:tr w:rsidR="00C83A9F" w:rsidRPr="00C83A9F" w:rsidTr="00BB1F71">
        <w:trPr>
          <w:gridAfter w:val="2"/>
          <w:wAfter w:w="708" w:type="dxa"/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C83A9F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3A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3A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3A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3A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3A9F">
              <w:rPr>
                <w:b/>
                <w:bCs/>
                <w:sz w:val="20"/>
                <w:szCs w:val="20"/>
              </w:rPr>
              <w:t>6916,4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3A9F">
              <w:rPr>
                <w:b/>
                <w:bCs/>
                <w:sz w:val="20"/>
                <w:szCs w:val="20"/>
              </w:rPr>
              <w:t>6946,7</w:t>
            </w:r>
          </w:p>
        </w:tc>
      </w:tr>
      <w:tr w:rsidR="00C83A9F" w:rsidRPr="00C83A9F" w:rsidTr="00BB1F71">
        <w:trPr>
          <w:gridAfter w:val="3"/>
          <w:wAfter w:w="1002" w:type="dxa"/>
          <w:trHeight w:val="315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25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Приложение № 6</w:t>
            </w:r>
            <w:r w:rsidRPr="00C83A9F">
              <w:rPr>
                <w:sz w:val="20"/>
                <w:szCs w:val="20"/>
              </w:rPr>
              <w:br/>
              <w:t xml:space="preserve">к  решению Имисского сельского Совета депутатов от 01.03.2024 г, № 41-113-р "О бюджете  муниципального образования </w:t>
            </w:r>
            <w:proofErr w:type="spellStart"/>
            <w:r w:rsidRPr="00C83A9F">
              <w:rPr>
                <w:sz w:val="20"/>
                <w:szCs w:val="20"/>
              </w:rPr>
              <w:t>Имисский</w:t>
            </w:r>
            <w:proofErr w:type="spellEnd"/>
            <w:r w:rsidRPr="00C83A9F">
              <w:rPr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2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83A9F" w:rsidRPr="00C83A9F" w:rsidTr="00BB1F71">
        <w:trPr>
          <w:gridAfter w:val="3"/>
          <w:wAfter w:w="1002" w:type="dxa"/>
          <w:trHeight w:val="1380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2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83A9F" w:rsidRPr="00C83A9F" w:rsidTr="00BB1F71">
        <w:trPr>
          <w:gridAfter w:val="3"/>
          <w:wAfter w:w="1002" w:type="dxa"/>
          <w:trHeight w:val="1605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Приложение № 6</w:t>
            </w:r>
            <w:r w:rsidRPr="00C83A9F">
              <w:rPr>
                <w:sz w:val="20"/>
                <w:szCs w:val="20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C83A9F">
              <w:rPr>
                <w:sz w:val="20"/>
                <w:szCs w:val="20"/>
              </w:rPr>
              <w:t>Имисский</w:t>
            </w:r>
            <w:proofErr w:type="spellEnd"/>
            <w:r w:rsidRPr="00C83A9F">
              <w:rPr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C83A9F" w:rsidRPr="00C83A9F" w:rsidTr="00BB1F71">
        <w:trPr>
          <w:gridAfter w:val="3"/>
          <w:wAfter w:w="1002" w:type="dxa"/>
          <w:trHeight w:val="1575"/>
        </w:trPr>
        <w:tc>
          <w:tcPr>
            <w:tcW w:w="87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C83A9F">
              <w:rPr>
                <w:sz w:val="20"/>
                <w:szCs w:val="20"/>
              </w:rPr>
              <w:t>непрограммным</w:t>
            </w:r>
            <w:proofErr w:type="spellEnd"/>
            <w:r w:rsidRPr="00C83A9F">
              <w:rPr>
                <w:sz w:val="20"/>
                <w:szCs w:val="20"/>
              </w:rPr>
              <w:t xml:space="preserve"> направлениям деятельности), группам и подгруппам видов расходов, разделам, подразделам классификации расходов на 2024 год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(тыс</w:t>
            </w:r>
            <w:proofErr w:type="gramStart"/>
            <w:r w:rsidRPr="00C83A9F">
              <w:rPr>
                <w:sz w:val="20"/>
                <w:szCs w:val="20"/>
              </w:rPr>
              <w:t>.р</w:t>
            </w:r>
            <w:proofErr w:type="gramEnd"/>
            <w:r w:rsidRPr="00C83A9F">
              <w:rPr>
                <w:sz w:val="20"/>
                <w:szCs w:val="20"/>
              </w:rPr>
              <w:t>уб.)</w:t>
            </w:r>
          </w:p>
        </w:tc>
      </w:tr>
      <w:tr w:rsidR="00C83A9F" w:rsidRPr="00C83A9F" w:rsidTr="00BB1F71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Наименование муниципальных программ и наименование показателей бюджетной классификации 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Вид расходов 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Раздел-подраздел 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Сумма на 2024 год 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</w:t>
            </w:r>
          </w:p>
        </w:tc>
      </w:tr>
      <w:tr w:rsidR="00C83A9F" w:rsidRPr="00C83A9F" w:rsidTr="00BB1F71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Обеспечение жизнедеятельности МО «</w:t>
            </w:r>
            <w:proofErr w:type="spellStart"/>
            <w:r w:rsidRPr="00C83A9F">
              <w:rPr>
                <w:sz w:val="20"/>
                <w:szCs w:val="20"/>
              </w:rPr>
              <w:t>Имисский</w:t>
            </w:r>
            <w:proofErr w:type="spellEnd"/>
            <w:r w:rsidRPr="00C83A9F">
              <w:rPr>
                <w:sz w:val="20"/>
                <w:szCs w:val="20"/>
              </w:rPr>
              <w:t xml:space="preserve"> сельсовет»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0100000000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2118,0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0110000000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0110081030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</w:tr>
      <w:tr w:rsidR="00C83A9F" w:rsidRPr="00C83A9F" w:rsidTr="00BB1F71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0110081030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</w:tr>
      <w:tr w:rsidR="00C83A9F" w:rsidRPr="00C83A9F" w:rsidTr="00BB1F71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0110081030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0110081030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0500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0110081030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Ремонт и содержание </w:t>
            </w:r>
            <w:proofErr w:type="spellStart"/>
            <w:proofErr w:type="gramStart"/>
            <w:r w:rsidRPr="00C83A9F">
              <w:rPr>
                <w:sz w:val="20"/>
                <w:szCs w:val="20"/>
              </w:rPr>
              <w:t>улично</w:t>
            </w:r>
            <w:proofErr w:type="spellEnd"/>
            <w:r w:rsidRPr="00C83A9F">
              <w:rPr>
                <w:sz w:val="20"/>
                <w:szCs w:val="20"/>
              </w:rPr>
              <w:t xml:space="preserve"> дорожной</w:t>
            </w:r>
            <w:proofErr w:type="gramEnd"/>
            <w:r w:rsidRPr="00C83A9F"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0120000000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1698,7</w:t>
            </w:r>
          </w:p>
        </w:tc>
      </w:tr>
      <w:tr w:rsidR="00C83A9F" w:rsidRPr="00C83A9F" w:rsidTr="00BB1F71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Субсидия на содержание дорог общего пользования местного значения 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0120081021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1018,5</w:t>
            </w:r>
          </w:p>
        </w:tc>
      </w:tr>
      <w:tr w:rsidR="00C83A9F" w:rsidRPr="00C83A9F" w:rsidTr="00BB1F71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0120081021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1018,5</w:t>
            </w:r>
          </w:p>
        </w:tc>
      </w:tr>
      <w:tr w:rsidR="00C83A9F" w:rsidRPr="00C83A9F" w:rsidTr="00BB1F71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0120081021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1018,5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0120081021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0400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1018,5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0120081021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1018,5</w:t>
            </w:r>
          </w:p>
        </w:tc>
      </w:tr>
      <w:tr w:rsidR="00C83A9F" w:rsidRPr="00C83A9F" w:rsidTr="00BB1F71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Содержание автомобильных дорог общего назначения за счет акцизов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0120081020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680,2</w:t>
            </w:r>
          </w:p>
        </w:tc>
      </w:tr>
      <w:tr w:rsidR="00C83A9F" w:rsidRPr="00C83A9F" w:rsidTr="00BB1F71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0120081020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680,2</w:t>
            </w:r>
          </w:p>
        </w:tc>
      </w:tr>
      <w:tr w:rsidR="00C83A9F" w:rsidRPr="00C83A9F" w:rsidTr="00BB1F71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0120081020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680,2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0120081020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0400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680,2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0120081020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680,2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lastRenderedPageBreak/>
              <w:t>Защита населения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0130000000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229,3</w:t>
            </w:r>
          </w:p>
        </w:tc>
      </w:tr>
      <w:tr w:rsidR="00C83A9F" w:rsidRPr="00C83A9F" w:rsidTr="00BB1F71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Субсидия на обеспечение первичных мер пожарной безопасности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01300S4120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216,9</w:t>
            </w:r>
          </w:p>
        </w:tc>
      </w:tr>
      <w:tr w:rsidR="00C83A9F" w:rsidRPr="00C83A9F" w:rsidTr="00BB1F71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01300S4120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216,9</w:t>
            </w:r>
          </w:p>
        </w:tc>
      </w:tr>
      <w:tr w:rsidR="00C83A9F" w:rsidRPr="00C83A9F" w:rsidTr="00BB1F71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01300S4120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216,9</w:t>
            </w:r>
          </w:p>
        </w:tc>
      </w:tr>
      <w:tr w:rsidR="00C83A9F" w:rsidRPr="00C83A9F" w:rsidTr="00BB1F71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01300S4120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216,9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01300S4120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216,9</w:t>
            </w:r>
          </w:p>
        </w:tc>
      </w:tr>
      <w:tr w:rsidR="00C83A9F" w:rsidRPr="00C83A9F" w:rsidTr="00BB1F71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C83A9F">
              <w:rPr>
                <w:sz w:val="20"/>
                <w:szCs w:val="20"/>
              </w:rPr>
              <w:t>Софинансирование</w:t>
            </w:r>
            <w:proofErr w:type="spellEnd"/>
            <w:r w:rsidRPr="00C83A9F">
              <w:rPr>
                <w:sz w:val="20"/>
                <w:szCs w:val="20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01300S4120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11,4</w:t>
            </w:r>
          </w:p>
        </w:tc>
      </w:tr>
      <w:tr w:rsidR="00C83A9F" w:rsidRPr="00C83A9F" w:rsidTr="00BB1F71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01300S4120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11,4</w:t>
            </w:r>
          </w:p>
        </w:tc>
      </w:tr>
      <w:tr w:rsidR="00C83A9F" w:rsidRPr="00C83A9F" w:rsidTr="00BB1F71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01300S4120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11,4</w:t>
            </w:r>
          </w:p>
        </w:tc>
      </w:tr>
      <w:tr w:rsidR="00C83A9F" w:rsidRPr="00C83A9F" w:rsidTr="00BB1F71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01300S4120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11,4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01300S4120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310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11,4</w:t>
            </w:r>
          </w:p>
        </w:tc>
      </w:tr>
      <w:tr w:rsidR="00C83A9F" w:rsidRPr="00C83A9F" w:rsidTr="00BB1F71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Мероприятия по профилактике терроризма и противодействие экстремизму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0130082050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</w:tr>
      <w:tr w:rsidR="00C83A9F" w:rsidRPr="00C83A9F" w:rsidTr="00BB1F71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0130082050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</w:tr>
      <w:tr w:rsidR="00C83A9F" w:rsidRPr="00C83A9F" w:rsidTr="00BB1F71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0130082050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</w:tr>
      <w:tr w:rsidR="00C83A9F" w:rsidRPr="00C83A9F" w:rsidTr="00BB1F71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0130082050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</w:tr>
      <w:tr w:rsidR="00C83A9F" w:rsidRPr="00C83A9F" w:rsidTr="00BB1F71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0130082050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0314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0130082060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</w:tr>
      <w:tr w:rsidR="00C83A9F" w:rsidRPr="00C83A9F" w:rsidTr="00BB1F71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0130082060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</w:tr>
      <w:tr w:rsidR="00C83A9F" w:rsidRPr="00C83A9F" w:rsidTr="00BB1F71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0130082060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</w:tr>
      <w:tr w:rsidR="00C83A9F" w:rsidRPr="00C83A9F" w:rsidTr="00BB1F71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0130082060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</w:tr>
      <w:tr w:rsidR="00C83A9F" w:rsidRPr="00C83A9F" w:rsidTr="00BB1F71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0130082060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0314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</w:tr>
      <w:tr w:rsidR="00C83A9F" w:rsidRPr="00C83A9F" w:rsidTr="00BB1F71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Развитие физической культуры и массового спорта в муниципальном образовании </w:t>
            </w:r>
            <w:proofErr w:type="spellStart"/>
            <w:r w:rsidRPr="00C83A9F">
              <w:rPr>
                <w:sz w:val="20"/>
                <w:szCs w:val="20"/>
              </w:rPr>
              <w:t>Имисский</w:t>
            </w:r>
            <w:proofErr w:type="spellEnd"/>
            <w:r w:rsidRPr="00C83A9F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0200000000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Мероприятия по развитию культуры и массового спорта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0200080810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0200080810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</w:tr>
      <w:tr w:rsidR="00C83A9F" w:rsidRPr="00C83A9F" w:rsidTr="00BB1F71">
        <w:trPr>
          <w:gridAfter w:val="3"/>
          <w:wAfter w:w="1002" w:type="dxa"/>
          <w:trHeight w:val="375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0200080810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350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</w:tr>
      <w:tr w:rsidR="00C83A9F" w:rsidRPr="00C83A9F" w:rsidTr="00BB1F71">
        <w:trPr>
          <w:gridAfter w:val="3"/>
          <w:wAfter w:w="1002" w:type="dxa"/>
          <w:trHeight w:val="33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0200080810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350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0200080810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350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1105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</w:tr>
      <w:tr w:rsidR="00C83A9F" w:rsidRPr="00C83A9F" w:rsidTr="00BB1F71">
        <w:trPr>
          <w:gridAfter w:val="3"/>
          <w:wAfter w:w="1002" w:type="dxa"/>
          <w:trHeight w:val="345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C83A9F">
              <w:rPr>
                <w:sz w:val="20"/>
                <w:szCs w:val="20"/>
              </w:rPr>
              <w:t>Непрограммные</w:t>
            </w:r>
            <w:proofErr w:type="spellEnd"/>
            <w:r w:rsidRPr="00C83A9F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9000000000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7021,7</w:t>
            </w:r>
          </w:p>
        </w:tc>
      </w:tr>
      <w:tr w:rsidR="00C83A9F" w:rsidRPr="00C83A9F" w:rsidTr="00BB1F71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Функционирование администрации в рамках </w:t>
            </w:r>
            <w:proofErr w:type="spellStart"/>
            <w:r w:rsidRPr="00C83A9F">
              <w:rPr>
                <w:sz w:val="20"/>
                <w:szCs w:val="20"/>
              </w:rPr>
              <w:t>непрограммных</w:t>
            </w:r>
            <w:proofErr w:type="spellEnd"/>
            <w:r w:rsidRPr="00C83A9F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9010000000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4406,0</w:t>
            </w:r>
          </w:p>
        </w:tc>
      </w:tr>
      <w:tr w:rsidR="00C83A9F" w:rsidRPr="00C83A9F" w:rsidTr="00BB1F71">
        <w:trPr>
          <w:gridAfter w:val="3"/>
          <w:wAfter w:w="1002" w:type="dxa"/>
          <w:trHeight w:val="82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lastRenderedPageBreak/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C83A9F">
              <w:rPr>
                <w:sz w:val="20"/>
                <w:szCs w:val="20"/>
              </w:rPr>
              <w:t>непрограммных</w:t>
            </w:r>
            <w:proofErr w:type="spellEnd"/>
            <w:r w:rsidRPr="00C83A9F">
              <w:rPr>
                <w:sz w:val="20"/>
                <w:szCs w:val="20"/>
              </w:rPr>
              <w:t xml:space="preserve"> расходов органов судебной власти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9010075140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8,0</w:t>
            </w:r>
          </w:p>
        </w:tc>
      </w:tr>
      <w:tr w:rsidR="00C83A9F" w:rsidRPr="00C83A9F" w:rsidTr="00BB1F71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9010075140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8,0</w:t>
            </w:r>
          </w:p>
        </w:tc>
      </w:tr>
      <w:tr w:rsidR="00C83A9F" w:rsidRPr="00C83A9F" w:rsidTr="00BB1F71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9010075140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8,0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9010075140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8,0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9010075140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8,0</w:t>
            </w:r>
          </w:p>
        </w:tc>
      </w:tr>
      <w:tr w:rsidR="00C83A9F" w:rsidRPr="00C83A9F" w:rsidTr="00BB1F71">
        <w:trPr>
          <w:gridAfter w:val="3"/>
          <w:wAfter w:w="1002" w:type="dxa"/>
          <w:trHeight w:val="885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Резервные фонды в рамках </w:t>
            </w:r>
            <w:proofErr w:type="spellStart"/>
            <w:r w:rsidRPr="00C83A9F">
              <w:rPr>
                <w:sz w:val="20"/>
                <w:szCs w:val="20"/>
              </w:rPr>
              <w:t>непрограммных</w:t>
            </w:r>
            <w:proofErr w:type="spellEnd"/>
            <w:r w:rsidRPr="00C83A9F">
              <w:rPr>
                <w:sz w:val="20"/>
                <w:szCs w:val="20"/>
              </w:rPr>
              <w:t xml:space="preserve"> расходов органов местного самоуправления органов местного самоуправления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9010080110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3,0</w:t>
            </w:r>
          </w:p>
        </w:tc>
      </w:tr>
      <w:tr w:rsidR="00C83A9F" w:rsidRPr="00C83A9F" w:rsidTr="00BB1F71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9010080110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3,0</w:t>
            </w:r>
          </w:p>
        </w:tc>
      </w:tr>
      <w:tr w:rsidR="00C83A9F" w:rsidRPr="00C83A9F" w:rsidTr="00BB1F71">
        <w:trPr>
          <w:gridAfter w:val="3"/>
          <w:wAfter w:w="1002" w:type="dxa"/>
          <w:trHeight w:val="4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9010080110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3,0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9010080110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3,0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9010080110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0111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3,0</w:t>
            </w:r>
          </w:p>
        </w:tc>
      </w:tr>
      <w:tr w:rsidR="00C83A9F" w:rsidRPr="00C83A9F" w:rsidTr="00BB1F71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Расходы на частичную компенсацию повышения заработной платы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9010027245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185,6</w:t>
            </w:r>
          </w:p>
        </w:tc>
      </w:tr>
      <w:tr w:rsidR="00C83A9F" w:rsidRPr="00C83A9F" w:rsidTr="00BB1F71">
        <w:trPr>
          <w:gridAfter w:val="3"/>
          <w:wAfter w:w="1002" w:type="dxa"/>
          <w:trHeight w:val="10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9010027245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185,6</w:t>
            </w:r>
          </w:p>
        </w:tc>
      </w:tr>
      <w:tr w:rsidR="00C83A9F" w:rsidRPr="00C83A9F" w:rsidTr="00BB1F71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9010027245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185,6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9010027245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185,6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Функционирование органов муниципального образования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9010027245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185,6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2450,7</w:t>
            </w:r>
          </w:p>
        </w:tc>
      </w:tr>
      <w:tr w:rsidR="00C83A9F" w:rsidRPr="00C83A9F" w:rsidTr="00BB1F71">
        <w:trPr>
          <w:gridAfter w:val="3"/>
          <w:wAfter w:w="1002" w:type="dxa"/>
          <w:trHeight w:val="10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1923,3</w:t>
            </w:r>
          </w:p>
        </w:tc>
      </w:tr>
      <w:tr w:rsidR="00C83A9F" w:rsidRPr="00C83A9F" w:rsidTr="00BB1F71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1923,3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1923,3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Функционирование органов муниципального образования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1923,3</w:t>
            </w:r>
          </w:p>
        </w:tc>
      </w:tr>
      <w:tr w:rsidR="00C83A9F" w:rsidRPr="00C83A9F" w:rsidTr="00BB1F71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520,1</w:t>
            </w:r>
          </w:p>
        </w:tc>
      </w:tr>
      <w:tr w:rsidR="00C83A9F" w:rsidRPr="00C83A9F" w:rsidTr="00BB1F71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520,1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520,1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Функционирование органов муниципального образования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520,1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7,3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850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7,3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850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7,3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850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7,3</w:t>
            </w:r>
          </w:p>
        </w:tc>
      </w:tr>
      <w:tr w:rsidR="00C83A9F" w:rsidRPr="00C83A9F" w:rsidTr="00BB1F71">
        <w:trPr>
          <w:gridAfter w:val="3"/>
          <w:wAfter w:w="1002" w:type="dxa"/>
          <w:trHeight w:val="1275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Заработная плата работников органов местного </w:t>
            </w:r>
            <w:proofErr w:type="spellStart"/>
            <w:r w:rsidRPr="00C83A9F">
              <w:rPr>
                <w:sz w:val="20"/>
                <w:szCs w:val="20"/>
              </w:rPr>
              <w:t>саомоуправления</w:t>
            </w:r>
            <w:proofErr w:type="spellEnd"/>
            <w:r w:rsidRPr="00C83A9F">
              <w:rPr>
                <w:sz w:val="20"/>
                <w:szCs w:val="20"/>
              </w:rPr>
              <w:t>, переведенных на новые системы оплаты труда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9010080240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540,0</w:t>
            </w:r>
          </w:p>
        </w:tc>
      </w:tr>
      <w:tr w:rsidR="00C83A9F" w:rsidRPr="00C83A9F" w:rsidTr="00BB1F71">
        <w:trPr>
          <w:gridAfter w:val="3"/>
          <w:wAfter w:w="1002" w:type="dxa"/>
          <w:trHeight w:val="10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9010080240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540,0</w:t>
            </w:r>
          </w:p>
        </w:tc>
      </w:tr>
      <w:tr w:rsidR="00C83A9F" w:rsidRPr="00C83A9F" w:rsidTr="00BB1F71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9010080240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540,0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9010080240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540,0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Функционирование органов муниципального образования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9010080240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540,0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Взносы в Совет муниципальных образований края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1,5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1,5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850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1,5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850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1,5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850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1,5</w:t>
            </w:r>
          </w:p>
        </w:tc>
      </w:tr>
      <w:tr w:rsidR="00C83A9F" w:rsidRPr="00C83A9F" w:rsidTr="00BB1F71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Расходы на частичную компенсацию повышения заработной платы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9010027245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56,2</w:t>
            </w:r>
          </w:p>
        </w:tc>
      </w:tr>
      <w:tr w:rsidR="00C83A9F" w:rsidRPr="00C83A9F" w:rsidTr="00BB1F71">
        <w:trPr>
          <w:gridAfter w:val="3"/>
          <w:wAfter w:w="1002" w:type="dxa"/>
          <w:trHeight w:val="10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9010027245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56,2</w:t>
            </w:r>
          </w:p>
        </w:tc>
      </w:tr>
      <w:tr w:rsidR="00C83A9F" w:rsidRPr="00C83A9F" w:rsidTr="00BB1F71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9010027245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56,2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9010027245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56,2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9010027245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0102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56,2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9010080250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1086,0</w:t>
            </w:r>
          </w:p>
        </w:tc>
      </w:tr>
      <w:tr w:rsidR="00C83A9F" w:rsidRPr="00C83A9F" w:rsidTr="00BB1F71">
        <w:trPr>
          <w:gridAfter w:val="3"/>
          <w:wAfter w:w="1002" w:type="dxa"/>
          <w:trHeight w:val="10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9010080250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1086,0</w:t>
            </w:r>
          </w:p>
        </w:tc>
      </w:tr>
      <w:tr w:rsidR="00C83A9F" w:rsidRPr="00C83A9F" w:rsidTr="00BB1F71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9010080250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1086,0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9010080250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1086,0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9010080250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0102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1086,0</w:t>
            </w:r>
          </w:p>
        </w:tc>
      </w:tr>
      <w:tr w:rsidR="00C83A9F" w:rsidRPr="00C83A9F" w:rsidTr="00BB1F71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Расходы по передаче полномочий в области юридической деятельности в рамках </w:t>
            </w:r>
            <w:proofErr w:type="spellStart"/>
            <w:r w:rsidRPr="00C83A9F">
              <w:rPr>
                <w:sz w:val="20"/>
                <w:szCs w:val="20"/>
              </w:rPr>
              <w:t>непрограммых</w:t>
            </w:r>
            <w:proofErr w:type="spellEnd"/>
            <w:r w:rsidRPr="00C83A9F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9010083060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60,0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9010083060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60,0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9010083060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60,0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9010083060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60,0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9010083060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60,0</w:t>
            </w:r>
          </w:p>
        </w:tc>
      </w:tr>
      <w:tr w:rsidR="00C83A9F" w:rsidRPr="00C83A9F" w:rsidTr="00BB1F71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Расходы по передаче полномочий в области внешнего контроля в рамках </w:t>
            </w:r>
            <w:proofErr w:type="spellStart"/>
            <w:r w:rsidRPr="00C83A9F">
              <w:rPr>
                <w:sz w:val="20"/>
                <w:szCs w:val="20"/>
              </w:rPr>
              <w:t>непрограммых</w:t>
            </w:r>
            <w:proofErr w:type="spellEnd"/>
            <w:r w:rsidRPr="00C83A9F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9010083070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15,0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lastRenderedPageBreak/>
              <w:t xml:space="preserve">Межбюджетные трансферты 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9010083070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15,0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9010083070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15,0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9010083070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15,0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9010083070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15,0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Национальная оборона в рамках </w:t>
            </w:r>
            <w:proofErr w:type="spellStart"/>
            <w:r w:rsidRPr="00C83A9F">
              <w:rPr>
                <w:sz w:val="20"/>
                <w:szCs w:val="20"/>
              </w:rPr>
              <w:t>непрограммных</w:t>
            </w:r>
            <w:proofErr w:type="spellEnd"/>
            <w:r w:rsidRPr="00C83A9F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9020000000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217,0</w:t>
            </w:r>
          </w:p>
        </w:tc>
      </w:tr>
      <w:tr w:rsidR="00C83A9F" w:rsidRPr="00C83A9F" w:rsidTr="00BB1F71">
        <w:trPr>
          <w:gridAfter w:val="3"/>
          <w:wAfter w:w="1002" w:type="dxa"/>
          <w:trHeight w:val="81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Расходы на 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C83A9F">
              <w:rPr>
                <w:sz w:val="20"/>
                <w:szCs w:val="20"/>
              </w:rPr>
              <w:t>непрограммных</w:t>
            </w:r>
            <w:proofErr w:type="spellEnd"/>
            <w:r w:rsidRPr="00C83A9F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9020051180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217,0</w:t>
            </w:r>
          </w:p>
        </w:tc>
      </w:tr>
      <w:tr w:rsidR="00C83A9F" w:rsidRPr="00C83A9F" w:rsidTr="00BB1F71">
        <w:trPr>
          <w:gridAfter w:val="3"/>
          <w:wAfter w:w="1002" w:type="dxa"/>
          <w:trHeight w:val="102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9020051180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203,1</w:t>
            </w:r>
          </w:p>
        </w:tc>
      </w:tr>
      <w:tr w:rsidR="00C83A9F" w:rsidRPr="00C83A9F" w:rsidTr="00BB1F71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9020051180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203,1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9020051180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203,1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9020051180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0203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203,1</w:t>
            </w:r>
          </w:p>
        </w:tc>
      </w:tr>
      <w:tr w:rsidR="00C83A9F" w:rsidRPr="00C83A9F" w:rsidTr="00BB1F71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9020051180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13,9</w:t>
            </w:r>
          </w:p>
        </w:tc>
      </w:tr>
      <w:tr w:rsidR="00C83A9F" w:rsidRPr="00C83A9F" w:rsidTr="00BB1F71">
        <w:trPr>
          <w:gridAfter w:val="3"/>
          <w:wAfter w:w="1002" w:type="dxa"/>
          <w:trHeight w:val="408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9020051180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13,9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9020051180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13,9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9020051180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0203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13,9</w:t>
            </w:r>
          </w:p>
        </w:tc>
      </w:tr>
      <w:tr w:rsidR="00C83A9F" w:rsidRPr="00C83A9F" w:rsidTr="00BB1F71">
        <w:trPr>
          <w:gridAfter w:val="3"/>
          <w:wAfter w:w="1002" w:type="dxa"/>
          <w:trHeight w:val="612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Расходы по передаче полномочий в области обеспечения деятельности (оказания услуг) подведомственных учреждений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9080080620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2298,7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9080080620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2298,7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9080080620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2298,7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9080080620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0800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2298,7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Культура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9080080620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2298,7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Пенсии за выслугу лет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9100081100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9100081100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9100081100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310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9100081100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310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1000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9100081100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310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1001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</w:tr>
      <w:tr w:rsidR="00C83A9F" w:rsidRPr="00C83A9F" w:rsidTr="00BB1F71">
        <w:trPr>
          <w:gridAfter w:val="3"/>
          <w:wAfter w:w="1002" w:type="dxa"/>
          <w:trHeight w:val="276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C83A9F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3A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3A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3A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3A9F">
              <w:rPr>
                <w:b/>
                <w:bCs/>
                <w:sz w:val="20"/>
                <w:szCs w:val="20"/>
              </w:rPr>
              <w:t>9164,7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Приложение № 7</w:t>
            </w:r>
            <w:r w:rsidRPr="00C83A9F">
              <w:rPr>
                <w:sz w:val="20"/>
                <w:szCs w:val="20"/>
              </w:rPr>
              <w:br/>
              <w:t xml:space="preserve">к  решению Имисского сельского Совета депутатов от 01.03.2024 г, № 41-113-р "О бюджете  муниципального образования </w:t>
            </w:r>
            <w:proofErr w:type="spellStart"/>
            <w:r w:rsidRPr="00C83A9F">
              <w:rPr>
                <w:sz w:val="20"/>
                <w:szCs w:val="20"/>
              </w:rPr>
              <w:t>Имисский</w:t>
            </w:r>
            <w:proofErr w:type="spellEnd"/>
            <w:r w:rsidRPr="00C83A9F">
              <w:rPr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83A9F" w:rsidRPr="00C83A9F" w:rsidTr="00BB1F71">
        <w:trPr>
          <w:gridAfter w:val="5"/>
          <w:wAfter w:w="1647" w:type="dxa"/>
          <w:trHeight w:val="1452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83A9F" w:rsidRPr="00C83A9F" w:rsidTr="00BB1F71">
        <w:trPr>
          <w:gridAfter w:val="5"/>
          <w:wAfter w:w="1647" w:type="dxa"/>
          <w:trHeight w:val="2070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Приложение № 7</w:t>
            </w:r>
            <w:r w:rsidRPr="00C83A9F">
              <w:rPr>
                <w:sz w:val="20"/>
                <w:szCs w:val="20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C83A9F">
              <w:rPr>
                <w:sz w:val="20"/>
                <w:szCs w:val="20"/>
              </w:rPr>
              <w:t>Имисский</w:t>
            </w:r>
            <w:proofErr w:type="spellEnd"/>
            <w:r w:rsidRPr="00C83A9F">
              <w:rPr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C83A9F" w:rsidRPr="00C83A9F" w:rsidTr="00BB1F71">
        <w:trPr>
          <w:gridAfter w:val="5"/>
          <w:wAfter w:w="1647" w:type="dxa"/>
          <w:trHeight w:val="1425"/>
        </w:trPr>
        <w:tc>
          <w:tcPr>
            <w:tcW w:w="7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C83A9F">
              <w:rPr>
                <w:sz w:val="20"/>
                <w:szCs w:val="20"/>
              </w:rPr>
              <w:t>непрограммным</w:t>
            </w:r>
            <w:proofErr w:type="spellEnd"/>
            <w:r w:rsidRPr="00C83A9F">
              <w:rPr>
                <w:sz w:val="20"/>
                <w:szCs w:val="20"/>
              </w:rPr>
              <w:t xml:space="preserve"> направлениям деятельности), группам и подгруппам видов расходов, разделам, подразделам классификации расходов на плановый период 2025-2026 годы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(тыс</w:t>
            </w:r>
            <w:proofErr w:type="gramStart"/>
            <w:r w:rsidRPr="00C83A9F">
              <w:rPr>
                <w:sz w:val="20"/>
                <w:szCs w:val="20"/>
              </w:rPr>
              <w:t>.р</w:t>
            </w:r>
            <w:proofErr w:type="gramEnd"/>
            <w:r w:rsidRPr="00C83A9F">
              <w:rPr>
                <w:sz w:val="20"/>
                <w:szCs w:val="20"/>
              </w:rPr>
              <w:t>уб.)</w:t>
            </w:r>
          </w:p>
        </w:tc>
      </w:tr>
      <w:tr w:rsidR="00C83A9F" w:rsidRPr="00C83A9F" w:rsidTr="00BB1F71">
        <w:trPr>
          <w:gridAfter w:val="5"/>
          <w:wAfter w:w="1647" w:type="dxa"/>
          <w:trHeight w:val="408"/>
        </w:trPr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Наименование муниципальных программ и наименование показателей бюджетной классификации 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Вид расходов 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Раздел-подраздел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Сумма на 2025 год 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Сумма на 2026 год 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Обеспечение жизнедеятельности МО «</w:t>
            </w:r>
            <w:proofErr w:type="spellStart"/>
            <w:r w:rsidRPr="00C83A9F">
              <w:rPr>
                <w:sz w:val="20"/>
                <w:szCs w:val="20"/>
              </w:rPr>
              <w:t>Имисский</w:t>
            </w:r>
            <w:proofErr w:type="spellEnd"/>
            <w:r w:rsidRPr="00C83A9F">
              <w:rPr>
                <w:sz w:val="20"/>
                <w:szCs w:val="20"/>
              </w:rPr>
              <w:t xml:space="preserve"> сельсовет»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0100000000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915,5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921,2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0110000000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0110081030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0110081030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0110081030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0110081030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0500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0110081030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0503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190,0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Ремонт и содержание </w:t>
            </w:r>
            <w:proofErr w:type="spellStart"/>
            <w:proofErr w:type="gramStart"/>
            <w:r w:rsidRPr="00C83A9F">
              <w:rPr>
                <w:sz w:val="20"/>
                <w:szCs w:val="20"/>
              </w:rPr>
              <w:t>улично</w:t>
            </w:r>
            <w:proofErr w:type="spellEnd"/>
            <w:r w:rsidRPr="00C83A9F">
              <w:rPr>
                <w:sz w:val="20"/>
                <w:szCs w:val="20"/>
              </w:rPr>
              <w:t xml:space="preserve"> дорожной</w:t>
            </w:r>
            <w:proofErr w:type="gramEnd"/>
            <w:r w:rsidRPr="00C83A9F"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0120000000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572,3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578,0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Содержание автомобильных дорог общего назначения за счет акцизов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0120081020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572,3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578,0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0120081020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572,3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578,0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0120081020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572,3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578,0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0120081020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0400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572,3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578,0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0120081020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0409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572,3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578,0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Защита населения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0130000000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153,2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153,2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Субсидия на обеспечение первичных мер пожарной безопасности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01300S4120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144,6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144,6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01300S4120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144,6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144,6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01300S4120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144,6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144,6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01300S4120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144,6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144,6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01300S4120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144,6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144,6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C83A9F">
              <w:rPr>
                <w:sz w:val="20"/>
                <w:szCs w:val="20"/>
              </w:rPr>
              <w:t>Софинансирование</w:t>
            </w:r>
            <w:proofErr w:type="spellEnd"/>
            <w:r w:rsidRPr="00C83A9F">
              <w:rPr>
                <w:sz w:val="20"/>
                <w:szCs w:val="20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01300S4120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7,6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7,6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01300S4120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7,6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7,6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01300S4120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7,6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7,6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01300S4120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7,6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7,6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01300S4120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7,6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7,6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0130082050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0130082050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0130082050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0130082050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0130082060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0130082060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0130082060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0130082060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0130082060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0314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0,5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Развитие физической культуры и массового спорта в муниципальном образовании </w:t>
            </w:r>
            <w:proofErr w:type="spellStart"/>
            <w:r w:rsidRPr="00C83A9F">
              <w:rPr>
                <w:sz w:val="20"/>
                <w:szCs w:val="20"/>
              </w:rPr>
              <w:t>Имисский</w:t>
            </w:r>
            <w:proofErr w:type="spellEnd"/>
            <w:r w:rsidRPr="00C83A9F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0200000000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Мероприятия по развитию культуры и массового спорта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0200080810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0200080810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0200080810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0200080810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0200080810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1105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25,0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C83A9F">
              <w:rPr>
                <w:sz w:val="20"/>
                <w:szCs w:val="20"/>
              </w:rPr>
              <w:t>Непрограммные</w:t>
            </w:r>
            <w:proofErr w:type="spellEnd"/>
            <w:r w:rsidRPr="00C83A9F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9000000000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5812,8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5674,0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Функционирование администрации в рамках </w:t>
            </w:r>
            <w:proofErr w:type="spellStart"/>
            <w:r w:rsidRPr="00C83A9F">
              <w:rPr>
                <w:sz w:val="20"/>
                <w:szCs w:val="20"/>
              </w:rPr>
              <w:t>непрограммных</w:t>
            </w:r>
            <w:proofErr w:type="spellEnd"/>
            <w:r w:rsidRPr="00C83A9F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9010000000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3855,2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3855,2</w:t>
            </w:r>
          </w:p>
        </w:tc>
      </w:tr>
      <w:tr w:rsidR="00C83A9F" w:rsidRPr="00C83A9F" w:rsidTr="00BB1F71">
        <w:trPr>
          <w:gridAfter w:val="5"/>
          <w:wAfter w:w="1647" w:type="dxa"/>
          <w:trHeight w:val="828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C83A9F">
              <w:rPr>
                <w:sz w:val="20"/>
                <w:szCs w:val="20"/>
              </w:rPr>
              <w:t>непрограммных</w:t>
            </w:r>
            <w:proofErr w:type="spellEnd"/>
            <w:r w:rsidRPr="00C83A9F">
              <w:rPr>
                <w:sz w:val="20"/>
                <w:szCs w:val="20"/>
              </w:rPr>
              <w:t xml:space="preserve"> расходов органов судебной власти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9010075140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7,0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9010075140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7,0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9010075140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9010075140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9010075140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7,0</w:t>
            </w:r>
          </w:p>
        </w:tc>
      </w:tr>
      <w:tr w:rsidR="00C83A9F" w:rsidRPr="00C83A9F" w:rsidTr="00BB1F71">
        <w:trPr>
          <w:gridAfter w:val="5"/>
          <w:wAfter w:w="1647" w:type="dxa"/>
          <w:trHeight w:val="624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Резервные фонды в рамках </w:t>
            </w:r>
            <w:proofErr w:type="spellStart"/>
            <w:r w:rsidRPr="00C83A9F">
              <w:rPr>
                <w:sz w:val="20"/>
                <w:szCs w:val="20"/>
              </w:rPr>
              <w:t>непрограммных</w:t>
            </w:r>
            <w:proofErr w:type="spellEnd"/>
            <w:r w:rsidRPr="00C83A9F">
              <w:rPr>
                <w:sz w:val="20"/>
                <w:szCs w:val="20"/>
              </w:rPr>
              <w:t xml:space="preserve"> расходов органов местного самоуправления органов местного самоуправления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9010080110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3,0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9010080110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3,0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9010080110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9010080110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9010080110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3,0</w:t>
            </w:r>
          </w:p>
        </w:tc>
      </w:tr>
      <w:tr w:rsidR="00C83A9F" w:rsidRPr="00C83A9F" w:rsidTr="00BB1F71">
        <w:trPr>
          <w:gridAfter w:val="5"/>
          <w:wAfter w:w="1647" w:type="dxa"/>
          <w:trHeight w:val="828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2095,3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2095,3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2095,3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2095,3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2095,3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2095,3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Функционирование органов муниципального образования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2095,3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2095,3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42,4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42,4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42,4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42,4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42,4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42,4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Функционирование органов муниципального образования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42,4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42,4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5,0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9010080240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9010080240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Функционирование органов муниципального образования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9010080240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Взносы в Совет муниципальных образований края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1,5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1,5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1,5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1,5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1,5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1,5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1,5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1,5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1,5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1,5</w:t>
            </w:r>
          </w:p>
        </w:tc>
      </w:tr>
      <w:tr w:rsidR="00C83A9F" w:rsidRPr="00C83A9F" w:rsidTr="00BB1F71">
        <w:trPr>
          <w:gridAfter w:val="5"/>
          <w:wAfter w:w="1647" w:type="dxa"/>
          <w:trHeight w:val="60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9010080250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1086,0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1086,0</w:t>
            </w:r>
          </w:p>
        </w:tc>
      </w:tr>
      <w:tr w:rsidR="00C83A9F" w:rsidRPr="00C83A9F" w:rsidTr="00BB1F71">
        <w:trPr>
          <w:gridAfter w:val="5"/>
          <w:wAfter w:w="1647" w:type="dxa"/>
          <w:trHeight w:val="828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9010080250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1086,0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1086,0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9010080250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1086,0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1086,0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9010080250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1086,0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1086,0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9010080250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0102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1086,0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1086,0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Расходы по передаче полномочий в области юридической деятельности в рамках </w:t>
            </w:r>
            <w:proofErr w:type="spellStart"/>
            <w:r w:rsidRPr="00C83A9F">
              <w:rPr>
                <w:sz w:val="20"/>
                <w:szCs w:val="20"/>
              </w:rPr>
              <w:t>непрограммых</w:t>
            </w:r>
            <w:proofErr w:type="spellEnd"/>
            <w:r w:rsidRPr="00C83A9F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9010083060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60,0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9010083060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60,0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9010083060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60,0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9010083060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60,0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9010083060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60,0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Расходы по передаче полномочий в области внешнего контроля в рамках </w:t>
            </w:r>
            <w:proofErr w:type="spellStart"/>
            <w:r w:rsidRPr="00C83A9F">
              <w:rPr>
                <w:sz w:val="20"/>
                <w:szCs w:val="20"/>
              </w:rPr>
              <w:t>непрограммых</w:t>
            </w:r>
            <w:proofErr w:type="spellEnd"/>
            <w:r w:rsidRPr="00C83A9F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9010083070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lastRenderedPageBreak/>
              <w:t xml:space="preserve">Межбюджетные трансферты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9010083070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9010083070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9010083070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9010083070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0113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15,0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Национальная оборона в рамках не программных расходов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9020000000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241,3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265,9</w:t>
            </w:r>
          </w:p>
        </w:tc>
      </w:tr>
      <w:tr w:rsidR="00C83A9F" w:rsidRPr="00C83A9F" w:rsidTr="00BB1F71">
        <w:trPr>
          <w:gridAfter w:val="5"/>
          <w:wAfter w:w="1647" w:type="dxa"/>
          <w:trHeight w:val="828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Расходы на 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C83A9F">
              <w:rPr>
                <w:sz w:val="20"/>
                <w:szCs w:val="20"/>
              </w:rPr>
              <w:t>непрограммных</w:t>
            </w:r>
            <w:proofErr w:type="spellEnd"/>
            <w:r w:rsidRPr="00C83A9F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9020051180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241,3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265,9</w:t>
            </w:r>
          </w:p>
        </w:tc>
      </w:tr>
      <w:tr w:rsidR="00C83A9F" w:rsidRPr="00C83A9F" w:rsidTr="00BB1F71">
        <w:trPr>
          <w:gridAfter w:val="5"/>
          <w:wAfter w:w="1647" w:type="dxa"/>
          <w:trHeight w:val="828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9020051180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219,9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184,9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9020051180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219,9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184,9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9020051180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219,9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184,9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9020051180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219,9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184,9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9020051180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21,4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81,0</w:t>
            </w:r>
          </w:p>
        </w:tc>
      </w:tr>
      <w:tr w:rsidR="00C83A9F" w:rsidRPr="00C83A9F" w:rsidTr="00BB1F71">
        <w:trPr>
          <w:gridAfter w:val="5"/>
          <w:wAfter w:w="1647" w:type="dxa"/>
          <w:trHeight w:val="420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9020051180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21,4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9020051180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21,4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9020051180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0203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21,4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81,0</w:t>
            </w:r>
          </w:p>
        </w:tc>
      </w:tr>
      <w:tr w:rsidR="00C83A9F" w:rsidRPr="00C83A9F" w:rsidTr="00BB1F71">
        <w:trPr>
          <w:gridAfter w:val="5"/>
          <w:wAfter w:w="1647" w:type="dxa"/>
          <w:trHeight w:val="624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Расходы по передаче полномочий в области обеспечения деятельности (оказания услуг) подведомственных учреждений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9080080620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1616,3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1452,9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9080080620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1616,3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1452,9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9080080620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1616,3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1452,9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9080080620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0800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1616,3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1452,9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Культура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9080080620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0801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1616,3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1452,9</w:t>
            </w:r>
          </w:p>
        </w:tc>
      </w:tr>
      <w:tr w:rsidR="00C83A9F" w:rsidRPr="00C83A9F" w:rsidTr="00BB1F71">
        <w:trPr>
          <w:gridAfter w:val="5"/>
          <w:wAfter w:w="1647" w:type="dxa"/>
          <w:trHeight w:val="585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Пенсии за выслугу лет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9100081100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9100081100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9100081100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9100081100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9100081100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100,0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163,1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326,5</w:t>
            </w:r>
          </w:p>
        </w:tc>
      </w:tr>
      <w:tr w:rsidR="00C83A9F" w:rsidRPr="00C83A9F" w:rsidTr="00BB1F71">
        <w:trPr>
          <w:gridAfter w:val="5"/>
          <w:wAfter w:w="1647" w:type="dxa"/>
          <w:trHeight w:val="276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C83A9F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3A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3A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3A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3A9F">
              <w:rPr>
                <w:b/>
                <w:bCs/>
                <w:sz w:val="20"/>
                <w:szCs w:val="20"/>
              </w:rPr>
              <w:t>6916,4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3A9F">
              <w:rPr>
                <w:b/>
                <w:bCs/>
                <w:sz w:val="20"/>
                <w:szCs w:val="20"/>
              </w:rPr>
              <w:t>6946,7</w:t>
            </w:r>
          </w:p>
        </w:tc>
      </w:tr>
    </w:tbl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tbl>
      <w:tblPr>
        <w:tblW w:w="9120" w:type="dxa"/>
        <w:tblInd w:w="96" w:type="dxa"/>
        <w:tblLook w:val="04A0"/>
      </w:tblPr>
      <w:tblGrid>
        <w:gridCol w:w="1060"/>
        <w:gridCol w:w="5500"/>
        <w:gridCol w:w="2560"/>
      </w:tblGrid>
      <w:tr w:rsidR="00C83A9F" w:rsidRPr="00C83A9F" w:rsidTr="00BB1F71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Приложение № 7</w:t>
            </w:r>
            <w:r w:rsidRPr="00C83A9F">
              <w:rPr>
                <w:sz w:val="20"/>
                <w:szCs w:val="20"/>
              </w:rPr>
              <w:br/>
              <w:t xml:space="preserve">к  решению Имисского сельского Совета депутатов от 01.03.2024 г, № 41-113-р "О бюджете  муниципального образования </w:t>
            </w:r>
            <w:proofErr w:type="spellStart"/>
            <w:r w:rsidRPr="00C83A9F">
              <w:rPr>
                <w:sz w:val="20"/>
                <w:szCs w:val="20"/>
              </w:rPr>
              <w:t>Имисский</w:t>
            </w:r>
            <w:proofErr w:type="spellEnd"/>
            <w:r w:rsidRPr="00C83A9F">
              <w:rPr>
                <w:sz w:val="20"/>
                <w:szCs w:val="20"/>
              </w:rPr>
              <w:t xml:space="preserve"> сельсовет на 2024 год и плановый период 2025-</w:t>
            </w:r>
            <w:r w:rsidRPr="00C83A9F">
              <w:rPr>
                <w:sz w:val="20"/>
                <w:szCs w:val="20"/>
              </w:rPr>
              <w:lastRenderedPageBreak/>
              <w:t>2026 годов"</w:t>
            </w:r>
          </w:p>
        </w:tc>
      </w:tr>
      <w:tr w:rsidR="00C83A9F" w:rsidRPr="00C83A9F" w:rsidTr="00BB1F71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83A9F" w:rsidRPr="00C83A9F" w:rsidTr="00BB1F71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83A9F" w:rsidRPr="00C83A9F" w:rsidTr="00BB1F71">
        <w:trPr>
          <w:trHeight w:val="13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83A9F" w:rsidRPr="00C83A9F" w:rsidTr="00BB1F71">
        <w:trPr>
          <w:trHeight w:val="195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Приложение № 7</w:t>
            </w:r>
            <w:r w:rsidRPr="00C83A9F">
              <w:rPr>
                <w:sz w:val="20"/>
                <w:szCs w:val="20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C83A9F">
              <w:rPr>
                <w:sz w:val="20"/>
                <w:szCs w:val="20"/>
              </w:rPr>
              <w:t>Имисский</w:t>
            </w:r>
            <w:proofErr w:type="spellEnd"/>
            <w:r w:rsidRPr="00C83A9F">
              <w:rPr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C83A9F" w:rsidRPr="00C83A9F" w:rsidTr="00BB1F71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83A9F" w:rsidRPr="00C83A9F" w:rsidTr="00BB1F71">
        <w:trPr>
          <w:trHeight w:val="810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 xml:space="preserve">Межбюджетные трансферты бюджету муниципального района </w:t>
            </w:r>
            <w:proofErr w:type="gramStart"/>
            <w:r w:rsidRPr="00C83A9F">
              <w:rPr>
                <w:color w:val="000000"/>
                <w:sz w:val="20"/>
                <w:szCs w:val="20"/>
              </w:rPr>
              <w:t>из бюджета поселения  на осуществление части полномочий по решению вопросов местного значения  в соответствии с заключенным соглашением</w:t>
            </w:r>
            <w:proofErr w:type="gramEnd"/>
            <w:r w:rsidRPr="00C83A9F">
              <w:rPr>
                <w:color w:val="000000"/>
                <w:sz w:val="20"/>
                <w:szCs w:val="20"/>
              </w:rPr>
              <w:t xml:space="preserve"> на 2024 год</w:t>
            </w:r>
          </w:p>
        </w:tc>
      </w:tr>
      <w:tr w:rsidR="00C83A9F" w:rsidRPr="00C83A9F" w:rsidTr="00BB1F71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83A9F" w:rsidRPr="00C83A9F" w:rsidTr="00BB1F71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(тыс</w:t>
            </w:r>
            <w:proofErr w:type="gramStart"/>
            <w:r w:rsidRPr="00C83A9F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C83A9F">
              <w:rPr>
                <w:color w:val="000000"/>
                <w:sz w:val="20"/>
                <w:szCs w:val="20"/>
              </w:rPr>
              <w:t>уб.)</w:t>
            </w:r>
          </w:p>
        </w:tc>
      </w:tr>
      <w:tr w:rsidR="00C83A9F" w:rsidRPr="00C83A9F" w:rsidTr="00BB1F71">
        <w:trPr>
          <w:trHeight w:val="276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3A9F" w:rsidRPr="00C83A9F" w:rsidTr="00BB1F71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Наименование передаваемого полномочия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 xml:space="preserve">Сумма 2024год </w:t>
            </w:r>
          </w:p>
        </w:tc>
      </w:tr>
      <w:tr w:rsidR="00C83A9F" w:rsidRPr="00C83A9F" w:rsidTr="00BB1F71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83A9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2 373,7</w:t>
            </w:r>
          </w:p>
        </w:tc>
      </w:tr>
      <w:tr w:rsidR="00C83A9F" w:rsidRPr="00C83A9F" w:rsidTr="00BB1F71">
        <w:trPr>
          <w:trHeight w:val="3684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proofErr w:type="gramStart"/>
            <w:r w:rsidRPr="00C83A9F">
              <w:rPr>
                <w:color w:val="000000"/>
                <w:sz w:val="20"/>
                <w:szCs w:val="20"/>
              </w:rPr>
              <w:t>Юридическое обеспечение исполнения полномочий Поселения, юридическое сопровождение исполнения полномочий Поселения, представление интересов Поселения в судах общей юрисдикции и арбитражных судах по делам, рассматриваемым мировыми судьями, обжалование судебных актов, ведение судебной и претензионной работы по возврату средств в местный бюджет, анализ и обобщение результатов рассмотрения дел, подготовка предложений по улучшению деятельности Поселения, проведение правовой экспертизы правовых актов МО, разработка проектов НПА</w:t>
            </w:r>
            <w:proofErr w:type="gramEnd"/>
            <w:r w:rsidRPr="00C83A9F">
              <w:rPr>
                <w:color w:val="000000"/>
                <w:sz w:val="20"/>
                <w:szCs w:val="20"/>
              </w:rPr>
              <w:t xml:space="preserve">, договоров, муниципальных контрактов, соглашений, оказание правовой консультативной помощи Поселению, подготовка заключений по спорным вопросам правового характера, </w:t>
            </w:r>
            <w:proofErr w:type="gramStart"/>
            <w:r w:rsidRPr="00C83A9F">
              <w:rPr>
                <w:color w:val="000000"/>
                <w:sz w:val="20"/>
                <w:szCs w:val="20"/>
              </w:rPr>
              <w:t>возникающими</w:t>
            </w:r>
            <w:proofErr w:type="gramEnd"/>
            <w:r w:rsidRPr="00C83A9F">
              <w:rPr>
                <w:color w:val="000000"/>
                <w:sz w:val="20"/>
                <w:szCs w:val="20"/>
              </w:rPr>
              <w:t xml:space="preserve"> в процессе деятельности Поселения.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C83A9F" w:rsidRPr="00C83A9F" w:rsidTr="00BB1F71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Обеспечение исполнения внешнего муниципального контроля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C83A9F" w:rsidRPr="00C83A9F" w:rsidTr="00BB1F71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2 298,7</w:t>
            </w:r>
          </w:p>
        </w:tc>
      </w:tr>
    </w:tbl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tbl>
      <w:tblPr>
        <w:tblW w:w="7440" w:type="dxa"/>
        <w:tblInd w:w="96" w:type="dxa"/>
        <w:tblLook w:val="04A0"/>
      </w:tblPr>
      <w:tblGrid>
        <w:gridCol w:w="4200"/>
        <w:gridCol w:w="1160"/>
        <w:gridCol w:w="1120"/>
        <w:gridCol w:w="1062"/>
      </w:tblGrid>
      <w:tr w:rsidR="00C83A9F" w:rsidRPr="00C83A9F" w:rsidTr="00BB1F71">
        <w:trPr>
          <w:trHeight w:val="2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Приложение № 9</w:t>
            </w:r>
            <w:r w:rsidRPr="00C83A9F">
              <w:rPr>
                <w:sz w:val="20"/>
                <w:szCs w:val="20"/>
              </w:rPr>
              <w:br/>
              <w:t xml:space="preserve">к  решению Имисского сельского Совета депутатов от 01.03.2024 г, № 41-113-р "О бюджете  муниципального образования </w:t>
            </w:r>
            <w:proofErr w:type="spellStart"/>
            <w:r w:rsidRPr="00C83A9F">
              <w:rPr>
                <w:sz w:val="20"/>
                <w:szCs w:val="20"/>
              </w:rPr>
              <w:t>Имисский</w:t>
            </w:r>
            <w:proofErr w:type="spellEnd"/>
            <w:r w:rsidRPr="00C83A9F">
              <w:rPr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C83A9F" w:rsidRPr="00C83A9F" w:rsidTr="00BB1F71">
        <w:trPr>
          <w:trHeight w:val="2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83A9F" w:rsidRPr="00C83A9F" w:rsidTr="00BB1F71">
        <w:trPr>
          <w:trHeight w:val="2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83A9F" w:rsidRPr="00C83A9F" w:rsidTr="00BB1F71">
        <w:trPr>
          <w:trHeight w:val="2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83A9F" w:rsidRPr="00C83A9F" w:rsidTr="00BB1F71">
        <w:trPr>
          <w:trHeight w:val="45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83A9F" w:rsidRPr="00C83A9F" w:rsidTr="00BB1F71">
        <w:trPr>
          <w:trHeight w:val="208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Приложение № 9</w:t>
            </w:r>
            <w:r w:rsidRPr="00C83A9F">
              <w:rPr>
                <w:sz w:val="20"/>
                <w:szCs w:val="20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C83A9F">
              <w:rPr>
                <w:sz w:val="20"/>
                <w:szCs w:val="20"/>
              </w:rPr>
              <w:t>Имисский</w:t>
            </w:r>
            <w:proofErr w:type="spellEnd"/>
            <w:r w:rsidRPr="00C83A9F">
              <w:rPr>
                <w:sz w:val="20"/>
                <w:szCs w:val="20"/>
              </w:rPr>
              <w:t xml:space="preserve"> сельсовет на 2024 год и плановый период 2025-2026 годов"</w:t>
            </w:r>
          </w:p>
        </w:tc>
      </w:tr>
      <w:tr w:rsidR="00C83A9F" w:rsidRPr="00C83A9F" w:rsidTr="00BB1F71">
        <w:trPr>
          <w:trHeight w:val="2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83A9F" w:rsidRPr="00C83A9F" w:rsidTr="00BB1F71">
        <w:trPr>
          <w:trHeight w:val="765"/>
        </w:trPr>
        <w:tc>
          <w:tcPr>
            <w:tcW w:w="7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                Перечень межбюджетных трансфертов из районного бюджета, </w:t>
            </w:r>
            <w:proofErr w:type="gramStart"/>
            <w:r w:rsidRPr="00C83A9F">
              <w:rPr>
                <w:sz w:val="20"/>
                <w:szCs w:val="20"/>
              </w:rPr>
              <w:t>учитываемые</w:t>
            </w:r>
            <w:proofErr w:type="gramEnd"/>
            <w:r w:rsidRPr="00C83A9F">
              <w:rPr>
                <w:sz w:val="20"/>
                <w:szCs w:val="20"/>
              </w:rPr>
              <w:t xml:space="preserve"> в местном бюджете на 2024  год и плановый период 2025-2026 годов </w:t>
            </w:r>
          </w:p>
        </w:tc>
      </w:tr>
      <w:tr w:rsidR="00C83A9F" w:rsidRPr="00C83A9F" w:rsidTr="00BB1F71">
        <w:trPr>
          <w:trHeight w:val="276"/>
        </w:trPr>
        <w:tc>
          <w:tcPr>
            <w:tcW w:w="7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3A9F" w:rsidRPr="00C83A9F" w:rsidTr="00BB1F71">
        <w:trPr>
          <w:trHeight w:val="2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(тыс</w:t>
            </w:r>
            <w:proofErr w:type="gramStart"/>
            <w:r w:rsidRPr="00C83A9F">
              <w:rPr>
                <w:sz w:val="20"/>
                <w:szCs w:val="20"/>
              </w:rPr>
              <w:t>.р</w:t>
            </w:r>
            <w:proofErr w:type="gramEnd"/>
            <w:r w:rsidRPr="00C83A9F">
              <w:rPr>
                <w:sz w:val="20"/>
                <w:szCs w:val="20"/>
              </w:rPr>
              <w:t>уб.)</w:t>
            </w:r>
          </w:p>
        </w:tc>
      </w:tr>
      <w:tr w:rsidR="00C83A9F" w:rsidRPr="00C83A9F" w:rsidTr="00BB1F71">
        <w:trPr>
          <w:trHeight w:val="48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Наименование межбюджетного трансферта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2024 год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2025 год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2026 год </w:t>
            </w:r>
          </w:p>
        </w:tc>
      </w:tr>
      <w:tr w:rsidR="00C83A9F" w:rsidRPr="00C83A9F" w:rsidTr="00BB1F71">
        <w:trPr>
          <w:trHeight w:val="276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4</w:t>
            </w:r>
          </w:p>
        </w:tc>
      </w:tr>
      <w:tr w:rsidR="00C83A9F" w:rsidRPr="00C83A9F" w:rsidTr="00BB1F71">
        <w:trPr>
          <w:trHeight w:val="408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Дотация на выравнивание бюджетной обеспеченности за счет сре</w:t>
            </w:r>
            <w:proofErr w:type="gramStart"/>
            <w:r w:rsidRPr="00C83A9F">
              <w:rPr>
                <w:sz w:val="20"/>
                <w:szCs w:val="20"/>
              </w:rPr>
              <w:t>дств кр</w:t>
            </w:r>
            <w:proofErr w:type="gramEnd"/>
            <w:r w:rsidRPr="00C83A9F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2 276,5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1 821,3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1 821,3</w:t>
            </w:r>
          </w:p>
        </w:tc>
      </w:tr>
      <w:tr w:rsidR="00C83A9F" w:rsidRPr="00C83A9F" w:rsidTr="00BB1F71">
        <w:trPr>
          <w:trHeight w:val="4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Дотация на выравнивание бюджетной обеспеченности за счет средств районного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1 767,1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1 413,7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1 413,7</w:t>
            </w:r>
          </w:p>
        </w:tc>
      </w:tr>
      <w:tr w:rsidR="00C83A9F" w:rsidRPr="00C83A9F" w:rsidTr="00BB1F71">
        <w:trPr>
          <w:trHeight w:val="408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Субвенция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265,9</w:t>
            </w:r>
          </w:p>
        </w:tc>
      </w:tr>
      <w:tr w:rsidR="00C83A9F" w:rsidRPr="00C83A9F" w:rsidTr="00BB1F71">
        <w:trPr>
          <w:trHeight w:val="408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Дотация на поддержку мер по обеспечению сбалансированности бюджета за счет средств районного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2 170,2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2 170,2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2 170,2</w:t>
            </w:r>
          </w:p>
        </w:tc>
      </w:tr>
      <w:tr w:rsidR="00C83A9F" w:rsidRPr="00C83A9F" w:rsidTr="00BB1F71">
        <w:trPr>
          <w:trHeight w:val="408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Субвенция бюджетам поселений на выполнение государственных полномочий по созданию и обеспечению деятельности административных комиссии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7,0</w:t>
            </w:r>
          </w:p>
        </w:tc>
      </w:tr>
      <w:tr w:rsidR="00C83A9F" w:rsidRPr="00C83A9F" w:rsidTr="00BB1F71">
        <w:trPr>
          <w:trHeight w:val="276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Субсидия на обеспечение первичных мер пожарной безопасности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216,9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144,6</w:t>
            </w:r>
          </w:p>
        </w:tc>
      </w:tr>
      <w:tr w:rsidR="00C83A9F" w:rsidRPr="00C83A9F" w:rsidTr="00BB1F71">
        <w:trPr>
          <w:trHeight w:val="276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Субсидия на частичную компенсацию повышения заработной платы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241,8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0,0</w:t>
            </w:r>
          </w:p>
        </w:tc>
      </w:tr>
      <w:tr w:rsidR="00C83A9F" w:rsidRPr="00C83A9F" w:rsidTr="00BB1F71">
        <w:trPr>
          <w:trHeight w:val="408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Субсидия на капитальный ремонт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 </w:t>
            </w:r>
          </w:p>
        </w:tc>
      </w:tr>
      <w:tr w:rsidR="00C83A9F" w:rsidRPr="00C83A9F" w:rsidTr="00BB1F71">
        <w:trPr>
          <w:trHeight w:val="408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Иные межбюджетные трансферты на формирование муниципальных дорожных фондов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1 018,5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-</w:t>
            </w:r>
          </w:p>
        </w:tc>
      </w:tr>
      <w:tr w:rsidR="00C83A9F" w:rsidRPr="00C83A9F" w:rsidTr="00BB1F71">
        <w:trPr>
          <w:trHeight w:val="276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Итого: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7 916,0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5 798,1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5 822,7</w:t>
            </w:r>
          </w:p>
        </w:tc>
      </w:tr>
    </w:tbl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tbl>
      <w:tblPr>
        <w:tblW w:w="9480" w:type="dxa"/>
        <w:tblInd w:w="96" w:type="dxa"/>
        <w:tblLook w:val="04A0"/>
      </w:tblPr>
      <w:tblGrid>
        <w:gridCol w:w="535"/>
        <w:gridCol w:w="4700"/>
        <w:gridCol w:w="1415"/>
        <w:gridCol w:w="1415"/>
        <w:gridCol w:w="1415"/>
      </w:tblGrid>
      <w:tr w:rsidR="00C83A9F" w:rsidRPr="00C83A9F" w:rsidTr="00BB1F71">
        <w:trPr>
          <w:trHeight w:val="276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4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Приложение № 10</w:t>
            </w:r>
            <w:proofErr w:type="gramStart"/>
            <w:r w:rsidRPr="00C83A9F">
              <w:rPr>
                <w:color w:val="000000"/>
                <w:sz w:val="20"/>
                <w:szCs w:val="20"/>
              </w:rPr>
              <w:t xml:space="preserve"> </w:t>
            </w:r>
            <w:r w:rsidRPr="00C83A9F">
              <w:rPr>
                <w:color w:val="000000"/>
                <w:sz w:val="20"/>
                <w:szCs w:val="20"/>
              </w:rPr>
              <w:br/>
              <w:t>К</w:t>
            </w:r>
            <w:proofErr w:type="gramEnd"/>
            <w:r w:rsidRPr="00C83A9F">
              <w:rPr>
                <w:color w:val="000000"/>
                <w:sz w:val="20"/>
                <w:szCs w:val="20"/>
              </w:rPr>
              <w:t xml:space="preserve">  решению Имисского сельского Совета депутатов от 25.12.2023 г № 39-109-р «О бюджете  муниципального образования </w:t>
            </w:r>
            <w:proofErr w:type="spellStart"/>
            <w:r w:rsidRPr="00C83A9F">
              <w:rPr>
                <w:color w:val="000000"/>
                <w:sz w:val="20"/>
                <w:szCs w:val="20"/>
              </w:rPr>
              <w:lastRenderedPageBreak/>
              <w:t>Имисский</w:t>
            </w:r>
            <w:proofErr w:type="spellEnd"/>
            <w:r w:rsidRPr="00C83A9F">
              <w:rPr>
                <w:color w:val="000000"/>
                <w:sz w:val="20"/>
                <w:szCs w:val="20"/>
              </w:rPr>
              <w:t xml:space="preserve"> сельсовет на 2024 год и </w:t>
            </w:r>
            <w:r w:rsidRPr="00C83A9F">
              <w:rPr>
                <w:color w:val="000000"/>
                <w:sz w:val="20"/>
                <w:szCs w:val="20"/>
              </w:rPr>
              <w:br/>
              <w:t>плановый период 2025-2026 годов»</w:t>
            </w:r>
          </w:p>
        </w:tc>
      </w:tr>
      <w:tr w:rsidR="00C83A9F" w:rsidRPr="00C83A9F" w:rsidTr="00BB1F71">
        <w:trPr>
          <w:trHeight w:val="276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83A9F" w:rsidRPr="00C83A9F" w:rsidTr="00BB1F71">
        <w:trPr>
          <w:trHeight w:val="276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83A9F" w:rsidRPr="00C83A9F" w:rsidTr="00BB1F71">
        <w:trPr>
          <w:trHeight w:val="276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83A9F" w:rsidRPr="00C83A9F" w:rsidTr="00BB1F71">
        <w:trPr>
          <w:trHeight w:val="1428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83A9F" w:rsidRPr="00C83A9F" w:rsidTr="00BB1F71">
        <w:trPr>
          <w:trHeight w:val="276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83A9F" w:rsidRPr="00C83A9F" w:rsidTr="00BB1F71">
        <w:trPr>
          <w:trHeight w:val="276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Программа муниципальных внутренних заимствований Имисского  сельсовета</w:t>
            </w:r>
          </w:p>
        </w:tc>
      </w:tr>
      <w:tr w:rsidR="00C83A9F" w:rsidRPr="00C83A9F" w:rsidTr="00BB1F71">
        <w:trPr>
          <w:trHeight w:val="276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83A9F" w:rsidRPr="00C83A9F" w:rsidTr="00BB1F71">
        <w:trPr>
          <w:trHeight w:val="2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83A9F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83A9F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C83A9F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Внутренние заимствования (привлечение/погашение)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C83A9F" w:rsidRPr="00C83A9F" w:rsidTr="00BB1F71">
        <w:trPr>
          <w:trHeight w:val="52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3A9F" w:rsidRPr="00C83A9F" w:rsidTr="00BB1F71">
        <w:trPr>
          <w:trHeight w:val="276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получение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3A9F" w:rsidRPr="00C83A9F" w:rsidTr="00BB1F71">
        <w:trPr>
          <w:trHeight w:val="276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гашение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3A9F" w:rsidRPr="00C83A9F" w:rsidTr="00BB1F71">
        <w:trPr>
          <w:trHeight w:val="52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3A9F" w:rsidRPr="00C83A9F" w:rsidTr="00BB1F71">
        <w:trPr>
          <w:trHeight w:val="276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возврат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3A9F" w:rsidRPr="00C83A9F" w:rsidTr="00BB1F71">
        <w:trPr>
          <w:trHeight w:val="276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предоставление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3A9F" w:rsidRPr="00C83A9F" w:rsidTr="00BB1F71">
        <w:trPr>
          <w:trHeight w:val="13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Общий объём заимствований, направляемых на покрытие дефицита местного бюджета и погашение муниципальных долговых обязательств (кроме долговых обязательств по муниципальным гарантиям)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3A9F" w:rsidRPr="00C83A9F" w:rsidTr="00BB1F71">
        <w:trPr>
          <w:trHeight w:val="276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получение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3A9F" w:rsidRPr="00C83A9F" w:rsidTr="00BB1F71">
        <w:trPr>
          <w:trHeight w:val="276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погашение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9F" w:rsidRPr="00C83A9F" w:rsidRDefault="00C83A9F" w:rsidP="00BB1F7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3A9F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83A9F" w:rsidRPr="00C83A9F" w:rsidRDefault="00C83A9F" w:rsidP="00C83A9F">
      <w:pPr>
        <w:suppressAutoHyphens/>
        <w:spacing w:line="240" w:lineRule="auto"/>
        <w:rPr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C83A9F">
        <w:rPr>
          <w:rFonts w:ascii="Times New Roman" w:hAnsi="Times New Roman" w:cs="Times New Roman"/>
          <w:noProof/>
          <w:sz w:val="20"/>
          <w:szCs w:val="20"/>
        </w:rPr>
        <w:t xml:space="preserve">                </w:t>
      </w: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Pr="00C83A9F" w:rsidRDefault="00C83A9F" w:rsidP="00C83A9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83A9F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   </w:t>
      </w:r>
      <w:r w:rsidRPr="00C83A9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63880" cy="601980"/>
            <wp:effectExtent l="19050" t="0" r="7620" b="0"/>
            <wp:docPr id="6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3A9F">
        <w:rPr>
          <w:rFonts w:ascii="Times New Roman" w:hAnsi="Times New Roman" w:cs="Times New Roman"/>
          <w:sz w:val="20"/>
          <w:szCs w:val="20"/>
        </w:rPr>
        <w:tab/>
      </w:r>
      <w:r w:rsidRPr="00C83A9F">
        <w:rPr>
          <w:rFonts w:ascii="Times New Roman" w:hAnsi="Times New Roman" w:cs="Times New Roman"/>
          <w:sz w:val="20"/>
          <w:szCs w:val="20"/>
        </w:rPr>
        <w:tab/>
      </w:r>
      <w:r w:rsidRPr="00C83A9F">
        <w:rPr>
          <w:rFonts w:ascii="Times New Roman" w:hAnsi="Times New Roman" w:cs="Times New Roman"/>
          <w:sz w:val="20"/>
          <w:szCs w:val="20"/>
        </w:rPr>
        <w:tab/>
      </w:r>
      <w:r w:rsidRPr="00C83A9F">
        <w:rPr>
          <w:rFonts w:ascii="Times New Roman" w:hAnsi="Times New Roman" w:cs="Times New Roman"/>
          <w:sz w:val="20"/>
          <w:szCs w:val="20"/>
        </w:rPr>
        <w:tab/>
      </w:r>
    </w:p>
    <w:p w:rsidR="00C83A9F" w:rsidRPr="00C83A9F" w:rsidRDefault="00C83A9F" w:rsidP="00C83A9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C83A9F" w:rsidRPr="00C83A9F" w:rsidRDefault="00C83A9F" w:rsidP="00C83A9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83A9F">
        <w:rPr>
          <w:rFonts w:ascii="Times New Roman" w:hAnsi="Times New Roman" w:cs="Times New Roman"/>
          <w:sz w:val="20"/>
          <w:szCs w:val="20"/>
        </w:rPr>
        <w:t>ИМИССКИЙ СЕЛЬСКИЙ СОВЕТ ДЕПУТАТОВ</w:t>
      </w:r>
    </w:p>
    <w:p w:rsidR="00C83A9F" w:rsidRPr="00C83A9F" w:rsidRDefault="00C83A9F" w:rsidP="00C83A9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83A9F">
        <w:rPr>
          <w:rFonts w:ascii="Times New Roman" w:hAnsi="Times New Roman" w:cs="Times New Roman"/>
          <w:sz w:val="20"/>
          <w:szCs w:val="20"/>
        </w:rPr>
        <w:t>КУРАГИНСКИЙ РАЙОН</w:t>
      </w:r>
    </w:p>
    <w:p w:rsidR="00C83A9F" w:rsidRPr="00C83A9F" w:rsidRDefault="00C83A9F" w:rsidP="00C83A9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83A9F">
        <w:rPr>
          <w:rFonts w:ascii="Times New Roman" w:hAnsi="Times New Roman" w:cs="Times New Roman"/>
          <w:sz w:val="20"/>
          <w:szCs w:val="20"/>
        </w:rPr>
        <w:t>КРАСНОЯРСКИЙ КРАЙ</w:t>
      </w:r>
    </w:p>
    <w:p w:rsidR="00C83A9F" w:rsidRPr="00C83A9F" w:rsidRDefault="00C83A9F" w:rsidP="00C83A9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C83A9F" w:rsidRPr="00C83A9F" w:rsidRDefault="00C83A9F" w:rsidP="00C83A9F">
      <w:pPr>
        <w:pStyle w:val="a5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3A9F">
        <w:rPr>
          <w:rFonts w:ascii="Times New Roman" w:hAnsi="Times New Roman" w:cs="Times New Roman"/>
          <w:bCs/>
          <w:sz w:val="20"/>
          <w:szCs w:val="20"/>
        </w:rPr>
        <w:t>РЕШЕНИЕ</w:t>
      </w:r>
    </w:p>
    <w:p w:rsidR="00C83A9F" w:rsidRPr="00C83A9F" w:rsidRDefault="00C83A9F" w:rsidP="00C83A9F">
      <w:pPr>
        <w:pStyle w:val="a5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C83A9F" w:rsidRPr="00C83A9F" w:rsidRDefault="00C83A9F" w:rsidP="00C83A9F">
      <w:pPr>
        <w:pStyle w:val="a5"/>
        <w:tabs>
          <w:tab w:val="left" w:pos="3828"/>
        </w:tabs>
        <w:rPr>
          <w:rFonts w:ascii="Times New Roman" w:hAnsi="Times New Roman" w:cs="Times New Roman"/>
          <w:bCs/>
          <w:sz w:val="20"/>
          <w:szCs w:val="20"/>
        </w:rPr>
      </w:pPr>
      <w:r w:rsidRPr="00C83A9F">
        <w:rPr>
          <w:rFonts w:ascii="Times New Roman" w:hAnsi="Times New Roman" w:cs="Times New Roman"/>
          <w:bCs/>
          <w:sz w:val="20"/>
          <w:szCs w:val="20"/>
        </w:rPr>
        <w:t>01.03.2024</w:t>
      </w:r>
      <w:r w:rsidRPr="00C83A9F">
        <w:rPr>
          <w:rFonts w:ascii="Times New Roman" w:hAnsi="Times New Roman" w:cs="Times New Roman"/>
          <w:bCs/>
          <w:sz w:val="20"/>
          <w:szCs w:val="20"/>
        </w:rPr>
        <w:tab/>
        <w:t xml:space="preserve">с. </w:t>
      </w:r>
      <w:proofErr w:type="spellStart"/>
      <w:r w:rsidRPr="00C83A9F">
        <w:rPr>
          <w:rFonts w:ascii="Times New Roman" w:hAnsi="Times New Roman" w:cs="Times New Roman"/>
          <w:bCs/>
          <w:sz w:val="20"/>
          <w:szCs w:val="20"/>
        </w:rPr>
        <w:t>Имисское</w:t>
      </w:r>
      <w:proofErr w:type="spellEnd"/>
      <w:r w:rsidRPr="00C83A9F">
        <w:rPr>
          <w:rFonts w:ascii="Times New Roman" w:hAnsi="Times New Roman" w:cs="Times New Roman"/>
          <w:bCs/>
          <w:sz w:val="20"/>
          <w:szCs w:val="20"/>
        </w:rPr>
        <w:tab/>
      </w:r>
      <w:r w:rsidRPr="00C83A9F">
        <w:rPr>
          <w:rFonts w:ascii="Times New Roman" w:hAnsi="Times New Roman" w:cs="Times New Roman"/>
          <w:bCs/>
          <w:sz w:val="20"/>
          <w:szCs w:val="20"/>
        </w:rPr>
        <w:tab/>
      </w:r>
      <w:r w:rsidRPr="00C83A9F">
        <w:rPr>
          <w:rFonts w:ascii="Times New Roman" w:hAnsi="Times New Roman" w:cs="Times New Roman"/>
          <w:bCs/>
          <w:sz w:val="20"/>
          <w:szCs w:val="20"/>
        </w:rPr>
        <w:tab/>
        <w:t xml:space="preserve">    №41-114-р</w:t>
      </w:r>
    </w:p>
    <w:p w:rsidR="00C83A9F" w:rsidRPr="00C83A9F" w:rsidRDefault="00C83A9F" w:rsidP="00C83A9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C83A9F" w:rsidRPr="00C83A9F" w:rsidRDefault="00C83A9F" w:rsidP="00C83A9F">
      <w:pPr>
        <w:pStyle w:val="Standard"/>
        <w:autoSpaceDE w:val="0"/>
        <w:rPr>
          <w:rFonts w:cs="Times New Roman"/>
          <w:bCs/>
          <w:i/>
          <w:sz w:val="20"/>
          <w:szCs w:val="20"/>
        </w:rPr>
      </w:pPr>
      <w:r w:rsidRPr="00C83A9F">
        <w:rPr>
          <w:rFonts w:cs="Times New Roman"/>
          <w:bCs/>
          <w:sz w:val="20"/>
          <w:szCs w:val="20"/>
        </w:rPr>
        <w:t xml:space="preserve">О </w:t>
      </w:r>
      <w:proofErr w:type="spellStart"/>
      <w:r w:rsidRPr="00C83A9F">
        <w:rPr>
          <w:rFonts w:cs="Times New Roman"/>
          <w:bCs/>
          <w:sz w:val="20"/>
          <w:szCs w:val="20"/>
        </w:rPr>
        <w:t>внесении</w:t>
      </w:r>
      <w:proofErr w:type="spellEnd"/>
      <w:r w:rsidRPr="00C83A9F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83A9F">
        <w:rPr>
          <w:rFonts w:cs="Times New Roman"/>
          <w:bCs/>
          <w:sz w:val="20"/>
          <w:szCs w:val="20"/>
        </w:rPr>
        <w:t>изменений</w:t>
      </w:r>
      <w:proofErr w:type="spellEnd"/>
      <w:r w:rsidRPr="00C83A9F">
        <w:rPr>
          <w:rFonts w:cs="Times New Roman"/>
          <w:bCs/>
          <w:sz w:val="20"/>
          <w:szCs w:val="20"/>
        </w:rPr>
        <w:t xml:space="preserve"> в </w:t>
      </w:r>
      <w:proofErr w:type="spellStart"/>
      <w:r w:rsidRPr="00C83A9F">
        <w:rPr>
          <w:rFonts w:cs="Times New Roman"/>
          <w:bCs/>
          <w:sz w:val="20"/>
          <w:szCs w:val="20"/>
        </w:rPr>
        <w:t>решение</w:t>
      </w:r>
      <w:proofErr w:type="spellEnd"/>
      <w:r w:rsidRPr="00C83A9F">
        <w:rPr>
          <w:rFonts w:cs="Times New Roman"/>
          <w:bCs/>
          <w:sz w:val="20"/>
          <w:szCs w:val="20"/>
        </w:rPr>
        <w:t xml:space="preserve"> Имисского </w:t>
      </w:r>
      <w:proofErr w:type="spellStart"/>
      <w:r w:rsidRPr="00C83A9F">
        <w:rPr>
          <w:rFonts w:cs="Times New Roman"/>
          <w:bCs/>
          <w:sz w:val="20"/>
          <w:szCs w:val="20"/>
        </w:rPr>
        <w:t>сельского</w:t>
      </w:r>
      <w:proofErr w:type="spellEnd"/>
      <w:r w:rsidRPr="00C83A9F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83A9F">
        <w:rPr>
          <w:rFonts w:cs="Times New Roman"/>
          <w:bCs/>
          <w:sz w:val="20"/>
          <w:szCs w:val="20"/>
        </w:rPr>
        <w:t>Совета</w:t>
      </w:r>
      <w:proofErr w:type="spellEnd"/>
      <w:r w:rsidRPr="00C83A9F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83A9F">
        <w:rPr>
          <w:rFonts w:cs="Times New Roman"/>
          <w:bCs/>
          <w:sz w:val="20"/>
          <w:szCs w:val="20"/>
        </w:rPr>
        <w:t>депутатов</w:t>
      </w:r>
      <w:proofErr w:type="spellEnd"/>
      <w:r w:rsidRPr="00C83A9F">
        <w:rPr>
          <w:rFonts w:cs="Times New Roman"/>
          <w:bCs/>
          <w:sz w:val="20"/>
          <w:szCs w:val="20"/>
        </w:rPr>
        <w:t xml:space="preserve"> </w:t>
      </w:r>
      <w:r w:rsidRPr="00C83A9F">
        <w:rPr>
          <w:rFonts w:cs="Times New Roman"/>
          <w:bCs/>
          <w:sz w:val="20"/>
          <w:szCs w:val="20"/>
          <w:lang w:val="ru-RU"/>
        </w:rPr>
        <w:t>от 29.01.2024 № 40-111-р «</w:t>
      </w:r>
      <w:r w:rsidRPr="00C83A9F">
        <w:rPr>
          <w:rFonts w:cs="Times New Roman"/>
          <w:bCs/>
          <w:sz w:val="20"/>
          <w:szCs w:val="20"/>
        </w:rPr>
        <w:t xml:space="preserve">О </w:t>
      </w:r>
      <w:proofErr w:type="spellStart"/>
      <w:r w:rsidRPr="00C83A9F">
        <w:rPr>
          <w:rFonts w:cs="Times New Roman"/>
          <w:bCs/>
          <w:sz w:val="20"/>
          <w:szCs w:val="20"/>
        </w:rPr>
        <w:t>внесении</w:t>
      </w:r>
      <w:proofErr w:type="spellEnd"/>
      <w:r w:rsidRPr="00C83A9F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83A9F">
        <w:rPr>
          <w:rFonts w:cs="Times New Roman"/>
          <w:bCs/>
          <w:sz w:val="20"/>
          <w:szCs w:val="20"/>
        </w:rPr>
        <w:t>изменений</w:t>
      </w:r>
      <w:proofErr w:type="spellEnd"/>
      <w:r w:rsidRPr="00C83A9F">
        <w:rPr>
          <w:rFonts w:cs="Times New Roman"/>
          <w:bCs/>
          <w:sz w:val="20"/>
          <w:szCs w:val="20"/>
        </w:rPr>
        <w:t xml:space="preserve"> в </w:t>
      </w:r>
      <w:proofErr w:type="spellStart"/>
      <w:r w:rsidRPr="00C83A9F">
        <w:rPr>
          <w:rFonts w:cs="Times New Roman"/>
          <w:bCs/>
          <w:sz w:val="20"/>
          <w:szCs w:val="20"/>
        </w:rPr>
        <w:t>решение</w:t>
      </w:r>
      <w:proofErr w:type="spellEnd"/>
      <w:r w:rsidRPr="00C83A9F">
        <w:rPr>
          <w:rFonts w:cs="Times New Roman"/>
          <w:bCs/>
          <w:sz w:val="20"/>
          <w:szCs w:val="20"/>
        </w:rPr>
        <w:t xml:space="preserve"> Имисского </w:t>
      </w:r>
      <w:proofErr w:type="spellStart"/>
      <w:r w:rsidRPr="00C83A9F">
        <w:rPr>
          <w:rFonts w:cs="Times New Roman"/>
          <w:bCs/>
          <w:sz w:val="20"/>
          <w:szCs w:val="20"/>
        </w:rPr>
        <w:t>сельского</w:t>
      </w:r>
      <w:proofErr w:type="spellEnd"/>
      <w:r w:rsidRPr="00C83A9F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83A9F">
        <w:rPr>
          <w:rFonts w:cs="Times New Roman"/>
          <w:bCs/>
          <w:sz w:val="20"/>
          <w:szCs w:val="20"/>
        </w:rPr>
        <w:t>Совета</w:t>
      </w:r>
      <w:proofErr w:type="spellEnd"/>
      <w:r w:rsidRPr="00C83A9F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83A9F">
        <w:rPr>
          <w:rFonts w:cs="Times New Roman"/>
          <w:bCs/>
          <w:sz w:val="20"/>
          <w:szCs w:val="20"/>
        </w:rPr>
        <w:t>депутатов</w:t>
      </w:r>
      <w:proofErr w:type="spellEnd"/>
      <w:r w:rsidRPr="00C83A9F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83A9F">
        <w:rPr>
          <w:rFonts w:cs="Times New Roman"/>
          <w:bCs/>
          <w:sz w:val="20"/>
          <w:szCs w:val="20"/>
        </w:rPr>
        <w:t>от</w:t>
      </w:r>
      <w:proofErr w:type="spellEnd"/>
      <w:r w:rsidRPr="00C83A9F">
        <w:rPr>
          <w:rFonts w:cs="Times New Roman"/>
          <w:bCs/>
          <w:sz w:val="20"/>
          <w:szCs w:val="20"/>
        </w:rPr>
        <w:t xml:space="preserve"> 27.12.2021 № 11-49р ««</w:t>
      </w:r>
      <w:r w:rsidRPr="00C83A9F">
        <w:rPr>
          <w:rFonts w:eastAsia="Arial" w:cs="Times New Roman"/>
          <w:bCs/>
          <w:sz w:val="20"/>
          <w:szCs w:val="20"/>
          <w:lang w:val="ru-RU"/>
        </w:rPr>
        <w:t>Об установлении дополнительных оснований признания безнадежными к взысканию недоимки по местным налогам, задолженности по пеня и штрафам по этим налогам</w:t>
      </w:r>
      <w:r w:rsidRPr="00C83A9F">
        <w:rPr>
          <w:rFonts w:cs="Times New Roman"/>
          <w:bCs/>
          <w:sz w:val="20"/>
          <w:szCs w:val="20"/>
        </w:rPr>
        <w:t>»</w:t>
      </w:r>
    </w:p>
    <w:p w:rsidR="00C83A9F" w:rsidRPr="00C83A9F" w:rsidRDefault="00C83A9F" w:rsidP="00C83A9F">
      <w:pPr>
        <w:spacing w:line="240" w:lineRule="auto"/>
        <w:ind w:firstLine="709"/>
        <w:jc w:val="both"/>
        <w:outlineLvl w:val="0"/>
        <w:rPr>
          <w:sz w:val="20"/>
          <w:szCs w:val="20"/>
        </w:rPr>
      </w:pPr>
    </w:p>
    <w:p w:rsidR="00C83A9F" w:rsidRPr="00C83A9F" w:rsidRDefault="00C83A9F" w:rsidP="00C83A9F">
      <w:pPr>
        <w:pStyle w:val="Standard"/>
        <w:autoSpaceDE w:val="0"/>
        <w:ind w:firstLine="540"/>
        <w:jc w:val="both"/>
        <w:rPr>
          <w:rFonts w:eastAsia="Arial" w:cs="Times New Roman"/>
          <w:sz w:val="20"/>
          <w:szCs w:val="20"/>
          <w:lang w:val="ru-RU"/>
        </w:rPr>
      </w:pPr>
      <w:r w:rsidRPr="00C83A9F">
        <w:rPr>
          <w:rFonts w:eastAsia="Arial" w:cs="Times New Roman"/>
          <w:sz w:val="20"/>
          <w:szCs w:val="20"/>
        </w:rPr>
        <w:t xml:space="preserve">В </w:t>
      </w:r>
      <w:proofErr w:type="spellStart"/>
      <w:r w:rsidRPr="00C83A9F">
        <w:rPr>
          <w:rFonts w:eastAsia="Arial" w:cs="Times New Roman"/>
          <w:sz w:val="20"/>
          <w:szCs w:val="20"/>
        </w:rPr>
        <w:t>соответствии</w:t>
      </w:r>
      <w:proofErr w:type="spellEnd"/>
      <w:r w:rsidRPr="00C83A9F">
        <w:rPr>
          <w:rFonts w:eastAsia="Arial" w:cs="Times New Roman"/>
          <w:sz w:val="20"/>
          <w:szCs w:val="20"/>
        </w:rPr>
        <w:t xml:space="preserve"> с </w:t>
      </w:r>
      <w:hyperlink r:id="rId12" w:history="1">
        <w:proofErr w:type="spellStart"/>
        <w:r w:rsidRPr="00C83A9F">
          <w:rPr>
            <w:rStyle w:val="a8"/>
            <w:rFonts w:eastAsia="Arial" w:cs="Times New Roman"/>
            <w:color w:val="000000"/>
            <w:sz w:val="20"/>
            <w:szCs w:val="20"/>
          </w:rPr>
          <w:t>пунктом</w:t>
        </w:r>
        <w:proofErr w:type="spellEnd"/>
        <w:r w:rsidRPr="00C83A9F">
          <w:rPr>
            <w:rStyle w:val="a8"/>
            <w:rFonts w:eastAsia="Arial" w:cs="Times New Roman"/>
            <w:color w:val="000000"/>
            <w:sz w:val="20"/>
            <w:szCs w:val="20"/>
          </w:rPr>
          <w:t xml:space="preserve"> 3 </w:t>
        </w:r>
        <w:proofErr w:type="spellStart"/>
        <w:r w:rsidRPr="00C83A9F">
          <w:rPr>
            <w:rStyle w:val="a8"/>
            <w:rFonts w:eastAsia="Arial" w:cs="Times New Roman"/>
            <w:color w:val="000000"/>
            <w:sz w:val="20"/>
            <w:szCs w:val="20"/>
          </w:rPr>
          <w:t>статьи</w:t>
        </w:r>
        <w:proofErr w:type="spellEnd"/>
        <w:r w:rsidRPr="00C83A9F">
          <w:rPr>
            <w:rStyle w:val="a8"/>
            <w:rFonts w:eastAsia="Arial" w:cs="Times New Roman"/>
            <w:color w:val="000000"/>
            <w:sz w:val="20"/>
            <w:szCs w:val="20"/>
          </w:rPr>
          <w:t xml:space="preserve"> 59</w:t>
        </w:r>
      </w:hyperlink>
      <w:r w:rsidRPr="00C83A9F">
        <w:rPr>
          <w:rFonts w:eastAsia="Arial" w:cs="Times New Roman"/>
          <w:sz w:val="20"/>
          <w:szCs w:val="20"/>
        </w:rPr>
        <w:t xml:space="preserve"> </w:t>
      </w:r>
      <w:proofErr w:type="spellStart"/>
      <w:r w:rsidRPr="00C83A9F">
        <w:rPr>
          <w:rFonts w:eastAsia="Arial" w:cs="Times New Roman"/>
          <w:sz w:val="20"/>
          <w:szCs w:val="20"/>
        </w:rPr>
        <w:t>Налогового</w:t>
      </w:r>
      <w:proofErr w:type="spellEnd"/>
      <w:r w:rsidRPr="00C83A9F">
        <w:rPr>
          <w:rFonts w:eastAsia="Arial" w:cs="Times New Roman"/>
          <w:sz w:val="20"/>
          <w:szCs w:val="20"/>
        </w:rPr>
        <w:t xml:space="preserve"> </w:t>
      </w:r>
      <w:proofErr w:type="spellStart"/>
      <w:r w:rsidRPr="00C83A9F">
        <w:rPr>
          <w:rFonts w:eastAsia="Arial" w:cs="Times New Roman"/>
          <w:sz w:val="20"/>
          <w:szCs w:val="20"/>
        </w:rPr>
        <w:t>кодекса</w:t>
      </w:r>
      <w:proofErr w:type="spellEnd"/>
      <w:r w:rsidRPr="00C83A9F">
        <w:rPr>
          <w:rFonts w:eastAsia="Arial" w:cs="Times New Roman"/>
          <w:sz w:val="20"/>
          <w:szCs w:val="20"/>
        </w:rPr>
        <w:t xml:space="preserve"> </w:t>
      </w:r>
      <w:proofErr w:type="spellStart"/>
      <w:r w:rsidRPr="00C83A9F">
        <w:rPr>
          <w:rFonts w:eastAsia="Arial" w:cs="Times New Roman"/>
          <w:sz w:val="20"/>
          <w:szCs w:val="20"/>
        </w:rPr>
        <w:t>Российской</w:t>
      </w:r>
      <w:proofErr w:type="spellEnd"/>
      <w:r w:rsidRPr="00C83A9F">
        <w:rPr>
          <w:rFonts w:eastAsia="Arial" w:cs="Times New Roman"/>
          <w:sz w:val="20"/>
          <w:szCs w:val="20"/>
        </w:rPr>
        <w:t xml:space="preserve"> </w:t>
      </w:r>
      <w:proofErr w:type="spellStart"/>
      <w:r w:rsidRPr="00C83A9F">
        <w:rPr>
          <w:rFonts w:eastAsia="Arial" w:cs="Times New Roman"/>
          <w:sz w:val="20"/>
          <w:szCs w:val="20"/>
        </w:rPr>
        <w:t>Федерации</w:t>
      </w:r>
      <w:proofErr w:type="spellEnd"/>
      <w:r w:rsidRPr="00C83A9F">
        <w:rPr>
          <w:rFonts w:eastAsia="Arial" w:cs="Times New Roman"/>
          <w:sz w:val="20"/>
          <w:szCs w:val="20"/>
        </w:rPr>
        <w:t xml:space="preserve">, </w:t>
      </w:r>
      <w:proofErr w:type="spellStart"/>
      <w:r w:rsidRPr="00C83A9F">
        <w:rPr>
          <w:rFonts w:eastAsia="Arial" w:cs="Times New Roman"/>
          <w:sz w:val="20"/>
          <w:szCs w:val="20"/>
        </w:rPr>
        <w:t>Федеральным</w:t>
      </w:r>
      <w:proofErr w:type="spellEnd"/>
      <w:r w:rsidRPr="00C83A9F">
        <w:rPr>
          <w:rFonts w:eastAsia="Arial" w:cs="Times New Roman"/>
          <w:sz w:val="20"/>
          <w:szCs w:val="20"/>
        </w:rPr>
        <w:t xml:space="preserve"> </w:t>
      </w:r>
      <w:hyperlink r:id="rId13" w:history="1">
        <w:proofErr w:type="spellStart"/>
        <w:r w:rsidRPr="00C83A9F">
          <w:rPr>
            <w:rStyle w:val="a8"/>
            <w:rFonts w:eastAsia="Arial" w:cs="Times New Roman"/>
            <w:color w:val="000000"/>
            <w:sz w:val="20"/>
            <w:szCs w:val="20"/>
          </w:rPr>
          <w:t>законом</w:t>
        </w:r>
        <w:proofErr w:type="spellEnd"/>
      </w:hyperlink>
      <w:r w:rsidRPr="00C83A9F">
        <w:rPr>
          <w:rFonts w:eastAsia="Arial" w:cs="Times New Roman"/>
          <w:sz w:val="20"/>
          <w:szCs w:val="20"/>
        </w:rPr>
        <w:t xml:space="preserve"> </w:t>
      </w:r>
      <w:proofErr w:type="spellStart"/>
      <w:r w:rsidRPr="00C83A9F">
        <w:rPr>
          <w:rFonts w:eastAsia="Arial" w:cs="Times New Roman"/>
          <w:sz w:val="20"/>
          <w:szCs w:val="20"/>
        </w:rPr>
        <w:t>от</w:t>
      </w:r>
      <w:proofErr w:type="spellEnd"/>
      <w:r w:rsidRPr="00C83A9F">
        <w:rPr>
          <w:rFonts w:eastAsia="Arial" w:cs="Times New Roman"/>
          <w:sz w:val="20"/>
          <w:szCs w:val="20"/>
        </w:rPr>
        <w:t xml:space="preserve"> 06.10.2003 № 131-ФЗ "</w:t>
      </w:r>
      <w:proofErr w:type="spellStart"/>
      <w:r w:rsidRPr="00C83A9F">
        <w:rPr>
          <w:rFonts w:eastAsia="Arial" w:cs="Times New Roman"/>
          <w:sz w:val="20"/>
          <w:szCs w:val="20"/>
        </w:rPr>
        <w:t>Об</w:t>
      </w:r>
      <w:proofErr w:type="spellEnd"/>
      <w:r w:rsidRPr="00C83A9F">
        <w:rPr>
          <w:rFonts w:eastAsia="Arial" w:cs="Times New Roman"/>
          <w:sz w:val="20"/>
          <w:szCs w:val="20"/>
        </w:rPr>
        <w:t xml:space="preserve"> </w:t>
      </w:r>
      <w:proofErr w:type="spellStart"/>
      <w:r w:rsidRPr="00C83A9F">
        <w:rPr>
          <w:rFonts w:eastAsia="Arial" w:cs="Times New Roman"/>
          <w:sz w:val="20"/>
          <w:szCs w:val="20"/>
        </w:rPr>
        <w:t>общих</w:t>
      </w:r>
      <w:proofErr w:type="spellEnd"/>
      <w:r w:rsidRPr="00C83A9F">
        <w:rPr>
          <w:rFonts w:eastAsia="Arial" w:cs="Times New Roman"/>
          <w:sz w:val="20"/>
          <w:szCs w:val="20"/>
        </w:rPr>
        <w:t xml:space="preserve"> </w:t>
      </w:r>
      <w:proofErr w:type="spellStart"/>
      <w:r w:rsidRPr="00C83A9F">
        <w:rPr>
          <w:rFonts w:eastAsia="Arial" w:cs="Times New Roman"/>
          <w:sz w:val="20"/>
          <w:szCs w:val="20"/>
        </w:rPr>
        <w:t>принципах</w:t>
      </w:r>
      <w:proofErr w:type="spellEnd"/>
      <w:r w:rsidRPr="00C83A9F">
        <w:rPr>
          <w:rFonts w:eastAsia="Arial" w:cs="Times New Roman"/>
          <w:sz w:val="20"/>
          <w:szCs w:val="20"/>
        </w:rPr>
        <w:t xml:space="preserve"> </w:t>
      </w:r>
      <w:proofErr w:type="spellStart"/>
      <w:r w:rsidRPr="00C83A9F">
        <w:rPr>
          <w:rFonts w:eastAsia="Arial" w:cs="Times New Roman"/>
          <w:sz w:val="20"/>
          <w:szCs w:val="20"/>
        </w:rPr>
        <w:t>организации</w:t>
      </w:r>
      <w:proofErr w:type="spellEnd"/>
      <w:r w:rsidRPr="00C83A9F">
        <w:rPr>
          <w:rFonts w:eastAsia="Arial" w:cs="Times New Roman"/>
          <w:sz w:val="20"/>
          <w:szCs w:val="20"/>
        </w:rPr>
        <w:t xml:space="preserve"> </w:t>
      </w:r>
      <w:proofErr w:type="spellStart"/>
      <w:r w:rsidRPr="00C83A9F">
        <w:rPr>
          <w:rFonts w:eastAsia="Arial" w:cs="Times New Roman"/>
          <w:sz w:val="20"/>
          <w:szCs w:val="20"/>
        </w:rPr>
        <w:t>местного</w:t>
      </w:r>
      <w:proofErr w:type="spellEnd"/>
      <w:r w:rsidRPr="00C83A9F">
        <w:rPr>
          <w:rFonts w:eastAsia="Arial" w:cs="Times New Roman"/>
          <w:sz w:val="20"/>
          <w:szCs w:val="20"/>
        </w:rPr>
        <w:t xml:space="preserve"> </w:t>
      </w:r>
      <w:proofErr w:type="spellStart"/>
      <w:r w:rsidRPr="00C83A9F">
        <w:rPr>
          <w:rFonts w:eastAsia="Arial" w:cs="Times New Roman"/>
          <w:sz w:val="20"/>
          <w:szCs w:val="20"/>
        </w:rPr>
        <w:t>самоуправления</w:t>
      </w:r>
      <w:proofErr w:type="spellEnd"/>
      <w:r w:rsidRPr="00C83A9F">
        <w:rPr>
          <w:rFonts w:eastAsia="Arial" w:cs="Times New Roman"/>
          <w:sz w:val="20"/>
          <w:szCs w:val="20"/>
        </w:rPr>
        <w:t xml:space="preserve"> в </w:t>
      </w:r>
      <w:proofErr w:type="spellStart"/>
      <w:r w:rsidRPr="00C83A9F">
        <w:rPr>
          <w:rFonts w:eastAsia="Arial" w:cs="Times New Roman"/>
          <w:sz w:val="20"/>
          <w:szCs w:val="20"/>
        </w:rPr>
        <w:t>Российской</w:t>
      </w:r>
      <w:proofErr w:type="spellEnd"/>
      <w:r w:rsidRPr="00C83A9F">
        <w:rPr>
          <w:rFonts w:eastAsia="Arial" w:cs="Times New Roman"/>
          <w:sz w:val="20"/>
          <w:szCs w:val="20"/>
        </w:rPr>
        <w:t xml:space="preserve"> </w:t>
      </w:r>
      <w:proofErr w:type="spellStart"/>
      <w:r w:rsidRPr="00C83A9F">
        <w:rPr>
          <w:rFonts w:eastAsia="Arial" w:cs="Times New Roman"/>
          <w:sz w:val="20"/>
          <w:szCs w:val="20"/>
        </w:rPr>
        <w:t>Федерации</w:t>
      </w:r>
      <w:proofErr w:type="spellEnd"/>
      <w:r w:rsidRPr="00C83A9F">
        <w:rPr>
          <w:rFonts w:eastAsia="Arial" w:cs="Times New Roman"/>
          <w:sz w:val="20"/>
          <w:szCs w:val="20"/>
        </w:rPr>
        <w:t xml:space="preserve">,  </w:t>
      </w:r>
      <w:r w:rsidRPr="00C83A9F">
        <w:rPr>
          <w:rFonts w:eastAsia="Arial" w:cs="Times New Roman"/>
          <w:sz w:val="20"/>
          <w:szCs w:val="20"/>
          <w:lang w:val="ru-RU"/>
        </w:rPr>
        <w:t>руководствуясь Уставом</w:t>
      </w:r>
      <w:r w:rsidRPr="00C83A9F">
        <w:rPr>
          <w:rFonts w:eastAsia="Arial" w:cs="Times New Roman"/>
          <w:color w:val="000000"/>
          <w:sz w:val="20"/>
          <w:szCs w:val="20"/>
        </w:rPr>
        <w:t xml:space="preserve"> </w:t>
      </w:r>
      <w:r w:rsidRPr="00C83A9F">
        <w:rPr>
          <w:rFonts w:eastAsia="Arial" w:cs="Times New Roman"/>
          <w:color w:val="000000"/>
          <w:sz w:val="20"/>
          <w:szCs w:val="20"/>
          <w:lang w:val="ru-RU"/>
        </w:rPr>
        <w:t>Имисского</w:t>
      </w:r>
      <w:r w:rsidRPr="00C83A9F">
        <w:rPr>
          <w:rFonts w:eastAsia="Arial" w:cs="Times New Roman"/>
          <w:sz w:val="20"/>
          <w:szCs w:val="20"/>
        </w:rPr>
        <w:t xml:space="preserve"> </w:t>
      </w:r>
      <w:proofErr w:type="spellStart"/>
      <w:r w:rsidRPr="00C83A9F">
        <w:rPr>
          <w:rFonts w:eastAsia="Arial" w:cs="Times New Roman"/>
          <w:sz w:val="20"/>
          <w:szCs w:val="20"/>
        </w:rPr>
        <w:t>сельсовета</w:t>
      </w:r>
      <w:proofErr w:type="spellEnd"/>
      <w:r w:rsidRPr="00C83A9F">
        <w:rPr>
          <w:rFonts w:eastAsia="Arial" w:cs="Times New Roman"/>
          <w:sz w:val="20"/>
          <w:szCs w:val="20"/>
        </w:rPr>
        <w:t xml:space="preserve">, </w:t>
      </w:r>
      <w:proofErr w:type="spellStart"/>
      <w:r w:rsidRPr="00C83A9F">
        <w:rPr>
          <w:rFonts w:eastAsia="Arial" w:cs="Times New Roman"/>
          <w:sz w:val="20"/>
          <w:szCs w:val="20"/>
          <w:lang w:val="ru-RU"/>
        </w:rPr>
        <w:t>Имисский</w:t>
      </w:r>
      <w:proofErr w:type="spellEnd"/>
      <w:r w:rsidRPr="00C83A9F">
        <w:rPr>
          <w:rFonts w:eastAsia="Arial" w:cs="Times New Roman"/>
          <w:sz w:val="20"/>
          <w:szCs w:val="20"/>
          <w:lang w:val="ru-RU"/>
        </w:rPr>
        <w:t xml:space="preserve"> </w:t>
      </w:r>
      <w:proofErr w:type="spellStart"/>
      <w:r w:rsidRPr="00C83A9F">
        <w:rPr>
          <w:rFonts w:eastAsia="Arial" w:cs="Times New Roman"/>
          <w:sz w:val="20"/>
          <w:szCs w:val="20"/>
        </w:rPr>
        <w:t>сельский</w:t>
      </w:r>
      <w:proofErr w:type="spellEnd"/>
      <w:r w:rsidRPr="00C83A9F">
        <w:rPr>
          <w:rFonts w:eastAsia="Arial" w:cs="Times New Roman"/>
          <w:sz w:val="20"/>
          <w:szCs w:val="20"/>
        </w:rPr>
        <w:t xml:space="preserve"> </w:t>
      </w:r>
      <w:proofErr w:type="spellStart"/>
      <w:r w:rsidRPr="00C83A9F">
        <w:rPr>
          <w:rFonts w:eastAsia="Arial" w:cs="Times New Roman"/>
          <w:sz w:val="20"/>
          <w:szCs w:val="20"/>
        </w:rPr>
        <w:t>Совет</w:t>
      </w:r>
      <w:proofErr w:type="spellEnd"/>
      <w:r w:rsidRPr="00C83A9F">
        <w:rPr>
          <w:rFonts w:eastAsia="Arial" w:cs="Times New Roman"/>
          <w:sz w:val="20"/>
          <w:szCs w:val="20"/>
        </w:rPr>
        <w:t xml:space="preserve"> </w:t>
      </w:r>
      <w:proofErr w:type="spellStart"/>
      <w:r w:rsidRPr="00C83A9F">
        <w:rPr>
          <w:rFonts w:eastAsia="Arial" w:cs="Times New Roman"/>
          <w:sz w:val="20"/>
          <w:szCs w:val="20"/>
        </w:rPr>
        <w:t>депутатов</w:t>
      </w:r>
      <w:proofErr w:type="spellEnd"/>
      <w:r w:rsidRPr="00C83A9F">
        <w:rPr>
          <w:rFonts w:eastAsia="Arial" w:cs="Times New Roman"/>
          <w:sz w:val="20"/>
          <w:szCs w:val="20"/>
        </w:rPr>
        <w:t xml:space="preserve"> </w:t>
      </w:r>
      <w:r w:rsidRPr="00C83A9F">
        <w:rPr>
          <w:rFonts w:eastAsia="Arial" w:cs="Times New Roman"/>
          <w:sz w:val="20"/>
          <w:szCs w:val="20"/>
          <w:lang w:val="ru-RU"/>
        </w:rPr>
        <w:t>РЕШИЛ</w:t>
      </w:r>
      <w:r w:rsidRPr="00C83A9F">
        <w:rPr>
          <w:rFonts w:eastAsia="Arial" w:cs="Times New Roman"/>
          <w:sz w:val="20"/>
          <w:szCs w:val="20"/>
        </w:rPr>
        <w:t>:</w:t>
      </w:r>
    </w:p>
    <w:p w:rsidR="00C83A9F" w:rsidRPr="00C83A9F" w:rsidRDefault="00C83A9F" w:rsidP="00C83A9F">
      <w:pPr>
        <w:pStyle w:val="Standard"/>
        <w:autoSpaceDE w:val="0"/>
        <w:ind w:firstLine="540"/>
        <w:rPr>
          <w:rFonts w:eastAsia="Arial" w:cs="Times New Roman"/>
          <w:sz w:val="20"/>
          <w:szCs w:val="20"/>
          <w:lang w:val="ru-RU"/>
        </w:rPr>
      </w:pPr>
      <w:r w:rsidRPr="00C83A9F">
        <w:rPr>
          <w:rFonts w:eastAsia="Arial" w:cs="Times New Roman"/>
          <w:sz w:val="20"/>
          <w:szCs w:val="20"/>
          <w:lang w:val="ru-RU"/>
        </w:rPr>
        <w:t xml:space="preserve">  1.Пункт 1 изложить в следующей редакции:</w:t>
      </w:r>
    </w:p>
    <w:p w:rsidR="00C83A9F" w:rsidRPr="00C83A9F" w:rsidRDefault="00C83A9F" w:rsidP="00C83A9F">
      <w:pPr>
        <w:pStyle w:val="Standard"/>
        <w:autoSpaceDE w:val="0"/>
        <w:ind w:firstLine="540"/>
        <w:rPr>
          <w:rFonts w:cs="Times New Roman"/>
          <w:sz w:val="20"/>
          <w:szCs w:val="20"/>
          <w:lang w:val="ru-RU"/>
        </w:rPr>
      </w:pPr>
      <w:r w:rsidRPr="00C83A9F">
        <w:rPr>
          <w:rFonts w:eastAsia="Arial" w:cs="Times New Roman"/>
          <w:sz w:val="20"/>
          <w:szCs w:val="20"/>
          <w:lang w:val="ru-RU"/>
        </w:rPr>
        <w:t>Внести изменения в обозначение органа принятия акта, слова «Администрация Имисского сельсовета» заменить словами «</w:t>
      </w:r>
      <w:proofErr w:type="spellStart"/>
      <w:r w:rsidRPr="00C83A9F">
        <w:rPr>
          <w:rFonts w:eastAsia="Arial" w:cs="Times New Roman"/>
          <w:sz w:val="20"/>
          <w:szCs w:val="20"/>
          <w:lang w:val="ru-RU"/>
        </w:rPr>
        <w:t>Имисский</w:t>
      </w:r>
      <w:proofErr w:type="spellEnd"/>
      <w:r w:rsidRPr="00C83A9F">
        <w:rPr>
          <w:rFonts w:eastAsia="Arial" w:cs="Times New Roman"/>
          <w:sz w:val="20"/>
          <w:szCs w:val="20"/>
          <w:lang w:val="ru-RU"/>
        </w:rPr>
        <w:t xml:space="preserve"> сельский Совет депутатов»</w:t>
      </w:r>
    </w:p>
    <w:p w:rsidR="00C83A9F" w:rsidRPr="00C83A9F" w:rsidRDefault="00C83A9F" w:rsidP="00C83A9F">
      <w:pPr>
        <w:spacing w:line="240" w:lineRule="auto"/>
        <w:ind w:firstLine="709"/>
        <w:jc w:val="both"/>
        <w:rPr>
          <w:sz w:val="20"/>
          <w:szCs w:val="20"/>
        </w:rPr>
      </w:pPr>
      <w:r w:rsidRPr="00C83A9F">
        <w:rPr>
          <w:sz w:val="20"/>
          <w:szCs w:val="20"/>
        </w:rPr>
        <w:t xml:space="preserve">2. </w:t>
      </w:r>
      <w:proofErr w:type="gramStart"/>
      <w:r w:rsidRPr="00C83A9F">
        <w:rPr>
          <w:sz w:val="20"/>
          <w:szCs w:val="20"/>
        </w:rPr>
        <w:t>Контроль за</w:t>
      </w:r>
      <w:proofErr w:type="gramEnd"/>
      <w:r w:rsidRPr="00C83A9F">
        <w:rPr>
          <w:sz w:val="20"/>
          <w:szCs w:val="20"/>
        </w:rPr>
        <w:t xml:space="preserve"> исполнением настоящего решения возложить на главу Имисского сельсовета.</w:t>
      </w:r>
    </w:p>
    <w:p w:rsidR="00C83A9F" w:rsidRPr="00C83A9F" w:rsidRDefault="00C83A9F" w:rsidP="00C83A9F">
      <w:pPr>
        <w:spacing w:line="240" w:lineRule="auto"/>
        <w:ind w:firstLine="709"/>
        <w:jc w:val="both"/>
        <w:rPr>
          <w:sz w:val="20"/>
          <w:szCs w:val="20"/>
        </w:rPr>
      </w:pPr>
      <w:r w:rsidRPr="00C83A9F">
        <w:rPr>
          <w:sz w:val="20"/>
          <w:szCs w:val="20"/>
        </w:rPr>
        <w:t>3. Решение вступает в силу со следующего дня после его официального опубликования в газете «</w:t>
      </w:r>
      <w:proofErr w:type="spellStart"/>
      <w:r w:rsidRPr="00C83A9F">
        <w:rPr>
          <w:sz w:val="20"/>
          <w:szCs w:val="20"/>
        </w:rPr>
        <w:t>Имисские</w:t>
      </w:r>
      <w:proofErr w:type="spellEnd"/>
      <w:r w:rsidRPr="00C83A9F">
        <w:rPr>
          <w:sz w:val="20"/>
          <w:szCs w:val="20"/>
        </w:rPr>
        <w:t xml:space="preserve"> зори».</w:t>
      </w:r>
    </w:p>
    <w:p w:rsidR="00C83A9F" w:rsidRPr="00C83A9F" w:rsidRDefault="00C83A9F" w:rsidP="00C83A9F">
      <w:pPr>
        <w:spacing w:line="240" w:lineRule="auto"/>
        <w:ind w:firstLine="709"/>
        <w:jc w:val="both"/>
        <w:rPr>
          <w:sz w:val="20"/>
          <w:szCs w:val="20"/>
        </w:rPr>
      </w:pPr>
    </w:p>
    <w:p w:rsidR="00C83A9F" w:rsidRPr="00C83A9F" w:rsidRDefault="00C83A9F" w:rsidP="00C83A9F">
      <w:pPr>
        <w:spacing w:line="240" w:lineRule="auto"/>
        <w:ind w:firstLine="709"/>
        <w:jc w:val="both"/>
        <w:rPr>
          <w:sz w:val="20"/>
          <w:szCs w:val="20"/>
        </w:rPr>
      </w:pPr>
    </w:p>
    <w:p w:rsidR="00C83A9F" w:rsidRPr="00C83A9F" w:rsidRDefault="00C83A9F" w:rsidP="00C83A9F">
      <w:pPr>
        <w:spacing w:line="240" w:lineRule="auto"/>
        <w:ind w:firstLine="709"/>
        <w:jc w:val="both"/>
        <w:rPr>
          <w:sz w:val="20"/>
          <w:szCs w:val="20"/>
        </w:rPr>
      </w:pPr>
    </w:p>
    <w:tbl>
      <w:tblPr>
        <w:tblW w:w="9711" w:type="dxa"/>
        <w:tblLayout w:type="fixed"/>
        <w:tblLook w:val="04A0"/>
      </w:tblPr>
      <w:tblGrid>
        <w:gridCol w:w="4793"/>
        <w:gridCol w:w="4918"/>
      </w:tblGrid>
      <w:tr w:rsidR="00C83A9F" w:rsidRPr="00C83A9F" w:rsidTr="00BB1F71">
        <w:tc>
          <w:tcPr>
            <w:tcW w:w="4793" w:type="dxa"/>
          </w:tcPr>
          <w:p w:rsidR="00C83A9F" w:rsidRPr="00C83A9F" w:rsidRDefault="00C83A9F" w:rsidP="00BB1F71">
            <w:pPr>
              <w:spacing w:line="240" w:lineRule="auto"/>
              <w:ind w:firstLine="709"/>
              <w:jc w:val="both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Председатель Совета депутатов                                                _______________ А.С. </w:t>
            </w:r>
            <w:proofErr w:type="spellStart"/>
            <w:r w:rsidRPr="00C83A9F">
              <w:rPr>
                <w:sz w:val="20"/>
                <w:szCs w:val="20"/>
              </w:rPr>
              <w:t>Пергаев</w:t>
            </w:r>
            <w:proofErr w:type="spellEnd"/>
            <w:r w:rsidRPr="00C83A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18" w:type="dxa"/>
            <w:hideMark/>
          </w:tcPr>
          <w:p w:rsidR="00C83A9F" w:rsidRPr="00C83A9F" w:rsidRDefault="00C83A9F" w:rsidP="00BB1F71">
            <w:pPr>
              <w:spacing w:line="240" w:lineRule="auto"/>
              <w:ind w:firstLine="709"/>
              <w:jc w:val="both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Глава сельсовета</w:t>
            </w:r>
          </w:p>
          <w:p w:rsidR="00C83A9F" w:rsidRPr="00C83A9F" w:rsidRDefault="00C83A9F" w:rsidP="00BB1F71">
            <w:pPr>
              <w:spacing w:line="240" w:lineRule="auto"/>
              <w:ind w:firstLine="709"/>
              <w:jc w:val="both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_____________Е.В. Фоминых</w:t>
            </w:r>
          </w:p>
        </w:tc>
      </w:tr>
    </w:tbl>
    <w:p w:rsidR="00C83A9F" w:rsidRPr="00C83A9F" w:rsidRDefault="00C83A9F" w:rsidP="00C83A9F">
      <w:pPr>
        <w:spacing w:line="240" w:lineRule="auto"/>
        <w:ind w:firstLine="709"/>
        <w:jc w:val="both"/>
        <w:rPr>
          <w:sz w:val="20"/>
          <w:szCs w:val="20"/>
        </w:rPr>
      </w:pPr>
    </w:p>
    <w:p w:rsidR="00C83A9F" w:rsidRPr="00C83A9F" w:rsidRDefault="00C83A9F" w:rsidP="00C83A9F">
      <w:pPr>
        <w:spacing w:line="240" w:lineRule="auto"/>
        <w:ind w:firstLine="709"/>
        <w:jc w:val="right"/>
        <w:rPr>
          <w:sz w:val="20"/>
          <w:szCs w:val="20"/>
        </w:rPr>
      </w:pPr>
    </w:p>
    <w:p w:rsidR="00C83A9F" w:rsidRPr="00C83A9F" w:rsidRDefault="00C83A9F" w:rsidP="00C83A9F">
      <w:pPr>
        <w:spacing w:line="240" w:lineRule="auto"/>
        <w:ind w:firstLine="709"/>
        <w:jc w:val="right"/>
        <w:rPr>
          <w:sz w:val="20"/>
          <w:szCs w:val="20"/>
        </w:rPr>
      </w:pPr>
    </w:p>
    <w:p w:rsidR="00C83A9F" w:rsidRPr="00C83A9F" w:rsidRDefault="00C83A9F" w:rsidP="00C83A9F">
      <w:pPr>
        <w:spacing w:line="240" w:lineRule="auto"/>
        <w:ind w:firstLine="709"/>
        <w:jc w:val="right"/>
        <w:rPr>
          <w:sz w:val="20"/>
          <w:szCs w:val="20"/>
        </w:rPr>
      </w:pPr>
    </w:p>
    <w:p w:rsidR="00C83A9F" w:rsidRPr="00C83A9F" w:rsidRDefault="00C83A9F" w:rsidP="00C83A9F">
      <w:pPr>
        <w:spacing w:line="240" w:lineRule="auto"/>
        <w:rPr>
          <w:bCs/>
          <w:sz w:val="20"/>
          <w:szCs w:val="20"/>
        </w:rPr>
      </w:pPr>
    </w:p>
    <w:p w:rsidR="00C83A9F" w:rsidRPr="00C83A9F" w:rsidRDefault="00C83A9F" w:rsidP="00C83A9F">
      <w:pPr>
        <w:spacing w:line="240" w:lineRule="auto"/>
        <w:ind w:firstLine="709"/>
        <w:jc w:val="both"/>
        <w:rPr>
          <w:bCs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C83A9F">
        <w:rPr>
          <w:rFonts w:ascii="Times New Roman" w:hAnsi="Times New Roman" w:cs="Times New Roman"/>
          <w:noProof/>
          <w:sz w:val="20"/>
          <w:szCs w:val="20"/>
        </w:rPr>
        <w:t xml:space="preserve">                   </w:t>
      </w: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Default="00C83A9F" w:rsidP="00C83A9F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83A9F" w:rsidRPr="00C83A9F" w:rsidRDefault="00C83A9F" w:rsidP="00C83A9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83A9F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563880" cy="601980"/>
            <wp:effectExtent l="19050" t="0" r="7620" b="0"/>
            <wp:docPr id="8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3A9F">
        <w:rPr>
          <w:rFonts w:ascii="Times New Roman" w:hAnsi="Times New Roman" w:cs="Times New Roman"/>
          <w:sz w:val="20"/>
          <w:szCs w:val="20"/>
        </w:rPr>
        <w:tab/>
      </w:r>
      <w:r w:rsidRPr="00C83A9F">
        <w:rPr>
          <w:rFonts w:ascii="Times New Roman" w:hAnsi="Times New Roman" w:cs="Times New Roman"/>
          <w:sz w:val="20"/>
          <w:szCs w:val="20"/>
        </w:rPr>
        <w:tab/>
      </w:r>
      <w:r w:rsidRPr="00C83A9F">
        <w:rPr>
          <w:rFonts w:ascii="Times New Roman" w:hAnsi="Times New Roman" w:cs="Times New Roman"/>
          <w:sz w:val="20"/>
          <w:szCs w:val="20"/>
        </w:rPr>
        <w:tab/>
      </w:r>
      <w:r w:rsidRPr="00C83A9F">
        <w:rPr>
          <w:rFonts w:ascii="Times New Roman" w:hAnsi="Times New Roman" w:cs="Times New Roman"/>
          <w:sz w:val="20"/>
          <w:szCs w:val="20"/>
        </w:rPr>
        <w:tab/>
      </w:r>
    </w:p>
    <w:p w:rsidR="00C83A9F" w:rsidRPr="00C83A9F" w:rsidRDefault="00C83A9F" w:rsidP="00C83A9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C83A9F" w:rsidRPr="00C83A9F" w:rsidRDefault="00C83A9F" w:rsidP="00C83A9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83A9F">
        <w:rPr>
          <w:rFonts w:ascii="Times New Roman" w:hAnsi="Times New Roman" w:cs="Times New Roman"/>
          <w:sz w:val="20"/>
          <w:szCs w:val="20"/>
        </w:rPr>
        <w:t>ИМИССКИЙ СЕЛЬСКИЙ СОВЕТ ДЕПУТАТОВ</w:t>
      </w:r>
    </w:p>
    <w:p w:rsidR="00C83A9F" w:rsidRPr="00C83A9F" w:rsidRDefault="00C83A9F" w:rsidP="00C83A9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83A9F">
        <w:rPr>
          <w:rFonts w:ascii="Times New Roman" w:hAnsi="Times New Roman" w:cs="Times New Roman"/>
          <w:sz w:val="20"/>
          <w:szCs w:val="20"/>
        </w:rPr>
        <w:t>КУРАГИНСКИЙ РАЙОН</w:t>
      </w:r>
    </w:p>
    <w:p w:rsidR="00C83A9F" w:rsidRPr="00C83A9F" w:rsidRDefault="00C83A9F" w:rsidP="00C83A9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83A9F">
        <w:rPr>
          <w:rFonts w:ascii="Times New Roman" w:hAnsi="Times New Roman" w:cs="Times New Roman"/>
          <w:sz w:val="20"/>
          <w:szCs w:val="20"/>
        </w:rPr>
        <w:t>КРАСНОЯРСКИЙ КРАЙ</w:t>
      </w:r>
    </w:p>
    <w:p w:rsidR="00C83A9F" w:rsidRPr="00C83A9F" w:rsidRDefault="00C83A9F" w:rsidP="00C83A9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C83A9F" w:rsidRPr="00C83A9F" w:rsidRDefault="00C83A9F" w:rsidP="00C83A9F">
      <w:pPr>
        <w:pStyle w:val="a5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3A9F">
        <w:rPr>
          <w:rFonts w:ascii="Times New Roman" w:hAnsi="Times New Roman" w:cs="Times New Roman"/>
          <w:bCs/>
          <w:sz w:val="20"/>
          <w:szCs w:val="20"/>
        </w:rPr>
        <w:t>РЕШЕНИЕ</w:t>
      </w:r>
    </w:p>
    <w:p w:rsidR="00C83A9F" w:rsidRPr="00C83A9F" w:rsidRDefault="00C83A9F" w:rsidP="00C83A9F">
      <w:pPr>
        <w:pStyle w:val="a5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C83A9F" w:rsidRPr="00C83A9F" w:rsidRDefault="00C83A9F" w:rsidP="00C83A9F">
      <w:pPr>
        <w:pStyle w:val="a5"/>
        <w:tabs>
          <w:tab w:val="left" w:pos="3828"/>
        </w:tabs>
        <w:rPr>
          <w:rFonts w:ascii="Times New Roman" w:hAnsi="Times New Roman" w:cs="Times New Roman"/>
          <w:bCs/>
          <w:sz w:val="20"/>
          <w:szCs w:val="20"/>
        </w:rPr>
      </w:pPr>
      <w:r w:rsidRPr="00C83A9F">
        <w:rPr>
          <w:rFonts w:ascii="Times New Roman" w:hAnsi="Times New Roman" w:cs="Times New Roman"/>
          <w:bCs/>
          <w:sz w:val="20"/>
          <w:szCs w:val="20"/>
        </w:rPr>
        <w:t>01.03.2024</w:t>
      </w:r>
      <w:r w:rsidRPr="00C83A9F">
        <w:rPr>
          <w:rFonts w:ascii="Times New Roman" w:hAnsi="Times New Roman" w:cs="Times New Roman"/>
          <w:bCs/>
          <w:sz w:val="20"/>
          <w:szCs w:val="20"/>
        </w:rPr>
        <w:tab/>
        <w:t xml:space="preserve">с. </w:t>
      </w:r>
      <w:proofErr w:type="spellStart"/>
      <w:r w:rsidRPr="00C83A9F">
        <w:rPr>
          <w:rFonts w:ascii="Times New Roman" w:hAnsi="Times New Roman" w:cs="Times New Roman"/>
          <w:bCs/>
          <w:sz w:val="20"/>
          <w:szCs w:val="20"/>
        </w:rPr>
        <w:t>Имисское</w:t>
      </w:r>
      <w:proofErr w:type="spellEnd"/>
      <w:r w:rsidRPr="00C83A9F">
        <w:rPr>
          <w:rFonts w:ascii="Times New Roman" w:hAnsi="Times New Roman" w:cs="Times New Roman"/>
          <w:bCs/>
          <w:sz w:val="20"/>
          <w:szCs w:val="20"/>
        </w:rPr>
        <w:tab/>
      </w:r>
      <w:r w:rsidRPr="00C83A9F">
        <w:rPr>
          <w:rFonts w:ascii="Times New Roman" w:hAnsi="Times New Roman" w:cs="Times New Roman"/>
          <w:bCs/>
          <w:sz w:val="20"/>
          <w:szCs w:val="20"/>
        </w:rPr>
        <w:tab/>
      </w:r>
      <w:r w:rsidRPr="00C83A9F">
        <w:rPr>
          <w:rFonts w:ascii="Times New Roman" w:hAnsi="Times New Roman" w:cs="Times New Roman"/>
          <w:bCs/>
          <w:sz w:val="20"/>
          <w:szCs w:val="20"/>
        </w:rPr>
        <w:tab/>
        <w:t xml:space="preserve">    №41-115-р</w:t>
      </w:r>
    </w:p>
    <w:p w:rsidR="00C83A9F" w:rsidRPr="00C83A9F" w:rsidRDefault="00C83A9F" w:rsidP="00C83A9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C83A9F" w:rsidRPr="00C83A9F" w:rsidRDefault="00C83A9F" w:rsidP="00C83A9F">
      <w:pPr>
        <w:rPr>
          <w:sz w:val="20"/>
          <w:szCs w:val="20"/>
        </w:rPr>
      </w:pPr>
      <w:r w:rsidRPr="00C83A9F">
        <w:rPr>
          <w:bCs/>
          <w:sz w:val="20"/>
          <w:szCs w:val="20"/>
        </w:rPr>
        <w:t>О внесении изменений в решение Имисского сельского Совета депутатов от 25.12.2023 № 39-110-р «</w:t>
      </w:r>
      <w:r w:rsidRPr="00C83A9F">
        <w:rPr>
          <w:sz w:val="20"/>
          <w:szCs w:val="20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служащих»</w:t>
      </w:r>
    </w:p>
    <w:p w:rsidR="00C83A9F" w:rsidRPr="00C83A9F" w:rsidRDefault="00C83A9F" w:rsidP="00C83A9F">
      <w:pPr>
        <w:ind w:firstLine="709"/>
        <w:jc w:val="both"/>
        <w:rPr>
          <w:sz w:val="20"/>
          <w:szCs w:val="20"/>
        </w:rPr>
      </w:pPr>
      <w:proofErr w:type="gramStart"/>
      <w:r w:rsidRPr="00C83A9F">
        <w:rPr>
          <w:sz w:val="20"/>
          <w:szCs w:val="20"/>
        </w:rPr>
        <w:t>На основании статей 86, 136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Закона Красноярского края от 24.04.2008 № 5-1565 «Об особенностях правового регулирования муниципальной службы в Красноярском крае», Постановления Совета администрации Красноярского края от 29.12.2007 № 512-п «О</w:t>
      </w:r>
      <w:proofErr w:type="gramEnd"/>
      <w:r w:rsidRPr="00C83A9F">
        <w:rPr>
          <w:sz w:val="20"/>
          <w:szCs w:val="20"/>
        </w:rPr>
        <w:t xml:space="preserve"> </w:t>
      </w:r>
      <w:proofErr w:type="gramStart"/>
      <w:r w:rsidRPr="00C83A9F">
        <w:rPr>
          <w:sz w:val="20"/>
          <w:szCs w:val="20"/>
        </w:rPr>
        <w:t xml:space="preserve">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Уставом </w:t>
      </w:r>
      <w:r w:rsidRPr="00C83A9F">
        <w:rPr>
          <w:iCs/>
          <w:sz w:val="20"/>
          <w:szCs w:val="20"/>
        </w:rPr>
        <w:t xml:space="preserve">муниципального образования </w:t>
      </w:r>
      <w:proofErr w:type="spellStart"/>
      <w:r w:rsidRPr="00C83A9F">
        <w:rPr>
          <w:iCs/>
          <w:sz w:val="20"/>
          <w:szCs w:val="20"/>
        </w:rPr>
        <w:t>Имисский</w:t>
      </w:r>
      <w:proofErr w:type="spellEnd"/>
      <w:r w:rsidRPr="00C83A9F">
        <w:rPr>
          <w:iCs/>
          <w:sz w:val="20"/>
          <w:szCs w:val="20"/>
        </w:rPr>
        <w:t xml:space="preserve"> сельсовет</w:t>
      </w:r>
      <w:r w:rsidRPr="00C83A9F">
        <w:rPr>
          <w:i/>
          <w:iCs/>
          <w:sz w:val="20"/>
          <w:szCs w:val="20"/>
        </w:rPr>
        <w:t xml:space="preserve"> </w:t>
      </w:r>
      <w:r w:rsidRPr="00C83A9F">
        <w:rPr>
          <w:sz w:val="20"/>
          <w:szCs w:val="20"/>
        </w:rPr>
        <w:t>РЕШИЛ:</w:t>
      </w:r>
      <w:proofErr w:type="gramEnd"/>
    </w:p>
    <w:p w:rsidR="00C83A9F" w:rsidRPr="00C83A9F" w:rsidRDefault="00C83A9F" w:rsidP="00C83A9F">
      <w:pPr>
        <w:pStyle w:val="Standard"/>
        <w:autoSpaceDE w:val="0"/>
        <w:ind w:firstLine="540"/>
        <w:rPr>
          <w:rFonts w:eastAsia="Arial" w:cs="Times New Roman"/>
          <w:sz w:val="20"/>
          <w:szCs w:val="20"/>
          <w:lang w:val="ru-RU"/>
        </w:rPr>
      </w:pPr>
      <w:r w:rsidRPr="00C83A9F">
        <w:rPr>
          <w:rFonts w:eastAsia="Arial" w:cs="Times New Roman"/>
          <w:sz w:val="20"/>
          <w:szCs w:val="20"/>
          <w:lang w:val="ru-RU"/>
        </w:rPr>
        <w:t xml:space="preserve">  1.Пункт 4 изложить в следующей редакции:</w:t>
      </w:r>
    </w:p>
    <w:p w:rsidR="00C83A9F" w:rsidRPr="00C83A9F" w:rsidRDefault="00C83A9F" w:rsidP="00C83A9F">
      <w:pPr>
        <w:spacing w:line="100" w:lineRule="atLeast"/>
        <w:ind w:firstLine="709"/>
        <w:jc w:val="both"/>
        <w:rPr>
          <w:bCs/>
          <w:sz w:val="20"/>
          <w:szCs w:val="20"/>
        </w:rPr>
      </w:pPr>
      <w:r w:rsidRPr="00C83A9F">
        <w:rPr>
          <w:sz w:val="20"/>
          <w:szCs w:val="20"/>
        </w:rPr>
        <w:t>П.4. Считать утратившими силу Решения сельского Совета депутатов: № 30-80-р от 04.08.2008 (в редакции от 29.12.2008 №38-101-р, от 28.01.2011 №16-42-р, от 24.06.2011 №23-62-р, от 28.12.2011 №34-86-р, от 28.03.2012 №37-92-р, от 13.06.2012 №40-103-р</w:t>
      </w:r>
      <w:r w:rsidRPr="00C83A9F">
        <w:rPr>
          <w:b/>
          <w:sz w:val="20"/>
          <w:szCs w:val="20"/>
        </w:rPr>
        <w:t xml:space="preserve">, </w:t>
      </w:r>
      <w:r w:rsidRPr="00C83A9F">
        <w:rPr>
          <w:sz w:val="20"/>
          <w:szCs w:val="20"/>
        </w:rPr>
        <w:t>от 26.10.2012 №46-120-р, от 24.10.2013 №65-180-р, от 17.06.2015 №88-250-р, от 28.12.2016 №15-48-р, от 24.05.2017 №22-68-р</w:t>
      </w:r>
      <w:proofErr w:type="gramStart"/>
      <w:r w:rsidRPr="00C83A9F">
        <w:rPr>
          <w:sz w:val="20"/>
          <w:szCs w:val="20"/>
        </w:rPr>
        <w:t>,о</w:t>
      </w:r>
      <w:proofErr w:type="gramEnd"/>
      <w:r w:rsidRPr="00C83A9F">
        <w:rPr>
          <w:sz w:val="20"/>
          <w:szCs w:val="20"/>
        </w:rPr>
        <w:t xml:space="preserve">т 14.12.20217 №29-87-р, от 25.09.2019 №49-155-р, от 30.06.2022 №20-68-р, от 23.09.2020 № 01-06-р) № 29-87-р от 26.05.2023 </w:t>
      </w:r>
      <w:proofErr w:type="gramStart"/>
      <w:r w:rsidRPr="00C83A9F">
        <w:rPr>
          <w:sz w:val="20"/>
          <w:szCs w:val="20"/>
        </w:rPr>
        <w:t>г</w:t>
      </w:r>
      <w:proofErr w:type="gramEnd"/>
      <w:r w:rsidRPr="00C83A9F">
        <w:rPr>
          <w:sz w:val="20"/>
          <w:szCs w:val="20"/>
        </w:rPr>
        <w:t>; № 29-88-р от 26.05.2023 г;</w:t>
      </w:r>
    </w:p>
    <w:p w:rsidR="00C83A9F" w:rsidRPr="00C83A9F" w:rsidRDefault="00C83A9F" w:rsidP="00C83A9F">
      <w:pPr>
        <w:pStyle w:val="Standard"/>
        <w:autoSpaceDE w:val="0"/>
        <w:ind w:firstLine="540"/>
        <w:rPr>
          <w:rFonts w:eastAsia="Arial" w:cs="Times New Roman"/>
          <w:sz w:val="20"/>
          <w:szCs w:val="20"/>
          <w:lang w:val="ru-RU"/>
        </w:rPr>
      </w:pPr>
    </w:p>
    <w:p w:rsidR="00C83A9F" w:rsidRPr="00C83A9F" w:rsidRDefault="00C83A9F" w:rsidP="00C83A9F">
      <w:pPr>
        <w:spacing w:line="240" w:lineRule="auto"/>
        <w:ind w:firstLine="709"/>
        <w:jc w:val="both"/>
        <w:rPr>
          <w:sz w:val="20"/>
          <w:szCs w:val="20"/>
        </w:rPr>
      </w:pPr>
      <w:r w:rsidRPr="00C83A9F">
        <w:rPr>
          <w:sz w:val="20"/>
          <w:szCs w:val="20"/>
        </w:rPr>
        <w:t xml:space="preserve">2. </w:t>
      </w:r>
      <w:proofErr w:type="gramStart"/>
      <w:r w:rsidRPr="00C83A9F">
        <w:rPr>
          <w:sz w:val="20"/>
          <w:szCs w:val="20"/>
        </w:rPr>
        <w:t>Контроль за</w:t>
      </w:r>
      <w:proofErr w:type="gramEnd"/>
      <w:r w:rsidRPr="00C83A9F">
        <w:rPr>
          <w:sz w:val="20"/>
          <w:szCs w:val="20"/>
        </w:rPr>
        <w:t xml:space="preserve"> исполнением настоящего решения возложить на главу Имисского сельсовета.</w:t>
      </w:r>
    </w:p>
    <w:p w:rsidR="00C83A9F" w:rsidRPr="00C83A9F" w:rsidRDefault="00C83A9F" w:rsidP="00C83A9F">
      <w:pPr>
        <w:spacing w:line="240" w:lineRule="auto"/>
        <w:ind w:firstLine="709"/>
        <w:jc w:val="both"/>
        <w:rPr>
          <w:sz w:val="20"/>
          <w:szCs w:val="20"/>
        </w:rPr>
      </w:pPr>
      <w:r w:rsidRPr="00C83A9F">
        <w:rPr>
          <w:sz w:val="20"/>
          <w:szCs w:val="20"/>
        </w:rPr>
        <w:t>3. Решение вступает в силу со следующего дня после его официального опубликования в газете «</w:t>
      </w:r>
      <w:proofErr w:type="spellStart"/>
      <w:r w:rsidRPr="00C83A9F">
        <w:rPr>
          <w:sz w:val="20"/>
          <w:szCs w:val="20"/>
        </w:rPr>
        <w:t>Имисские</w:t>
      </w:r>
      <w:proofErr w:type="spellEnd"/>
      <w:r w:rsidRPr="00C83A9F">
        <w:rPr>
          <w:sz w:val="20"/>
          <w:szCs w:val="20"/>
        </w:rPr>
        <w:t xml:space="preserve"> зори».</w:t>
      </w:r>
    </w:p>
    <w:p w:rsidR="00C83A9F" w:rsidRPr="00C83A9F" w:rsidRDefault="00C83A9F" w:rsidP="00C83A9F">
      <w:pPr>
        <w:spacing w:line="240" w:lineRule="auto"/>
        <w:ind w:firstLine="709"/>
        <w:jc w:val="both"/>
        <w:rPr>
          <w:sz w:val="20"/>
          <w:szCs w:val="20"/>
        </w:rPr>
      </w:pPr>
    </w:p>
    <w:p w:rsidR="00C83A9F" w:rsidRPr="00C83A9F" w:rsidRDefault="00C83A9F" w:rsidP="00C83A9F">
      <w:pPr>
        <w:spacing w:line="240" w:lineRule="auto"/>
        <w:ind w:firstLine="709"/>
        <w:jc w:val="both"/>
        <w:rPr>
          <w:sz w:val="20"/>
          <w:szCs w:val="20"/>
        </w:rPr>
      </w:pPr>
    </w:p>
    <w:p w:rsidR="00C83A9F" w:rsidRPr="00C83A9F" w:rsidRDefault="00C83A9F" w:rsidP="00C83A9F">
      <w:pPr>
        <w:spacing w:line="240" w:lineRule="auto"/>
        <w:ind w:firstLine="709"/>
        <w:jc w:val="both"/>
        <w:rPr>
          <w:sz w:val="20"/>
          <w:szCs w:val="20"/>
        </w:rPr>
      </w:pPr>
    </w:p>
    <w:tbl>
      <w:tblPr>
        <w:tblW w:w="9711" w:type="dxa"/>
        <w:tblLayout w:type="fixed"/>
        <w:tblLook w:val="04A0"/>
      </w:tblPr>
      <w:tblGrid>
        <w:gridCol w:w="4793"/>
        <w:gridCol w:w="4918"/>
      </w:tblGrid>
      <w:tr w:rsidR="00C83A9F" w:rsidRPr="00C83A9F" w:rsidTr="00BB1F71">
        <w:tc>
          <w:tcPr>
            <w:tcW w:w="4793" w:type="dxa"/>
          </w:tcPr>
          <w:p w:rsidR="00C83A9F" w:rsidRPr="00C83A9F" w:rsidRDefault="00C83A9F" w:rsidP="00BB1F71">
            <w:pPr>
              <w:spacing w:line="240" w:lineRule="auto"/>
              <w:ind w:firstLine="709"/>
              <w:jc w:val="both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 xml:space="preserve">Председатель Совета депутатов                                                _______________ А.С. </w:t>
            </w:r>
            <w:proofErr w:type="spellStart"/>
            <w:r w:rsidRPr="00C83A9F">
              <w:rPr>
                <w:sz w:val="20"/>
                <w:szCs w:val="20"/>
              </w:rPr>
              <w:t>Пергаев</w:t>
            </w:r>
            <w:proofErr w:type="spellEnd"/>
            <w:r w:rsidRPr="00C83A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18" w:type="dxa"/>
            <w:hideMark/>
          </w:tcPr>
          <w:p w:rsidR="00C83A9F" w:rsidRPr="00C83A9F" w:rsidRDefault="00C83A9F" w:rsidP="00BB1F71">
            <w:pPr>
              <w:spacing w:line="240" w:lineRule="auto"/>
              <w:ind w:firstLine="709"/>
              <w:jc w:val="both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Глава сельсовета</w:t>
            </w:r>
          </w:p>
          <w:p w:rsidR="00C83A9F" w:rsidRPr="00C83A9F" w:rsidRDefault="00C83A9F" w:rsidP="00BB1F71">
            <w:pPr>
              <w:spacing w:line="240" w:lineRule="auto"/>
              <w:ind w:firstLine="709"/>
              <w:jc w:val="both"/>
              <w:rPr>
                <w:sz w:val="20"/>
                <w:szCs w:val="20"/>
              </w:rPr>
            </w:pPr>
            <w:r w:rsidRPr="00C83A9F">
              <w:rPr>
                <w:sz w:val="20"/>
                <w:szCs w:val="20"/>
              </w:rPr>
              <w:t>_____________Е.В. Фоминых</w:t>
            </w:r>
          </w:p>
        </w:tc>
      </w:tr>
    </w:tbl>
    <w:p w:rsidR="00C83A9F" w:rsidRPr="00C83A9F" w:rsidRDefault="00C83A9F" w:rsidP="00C83A9F">
      <w:pPr>
        <w:spacing w:line="240" w:lineRule="auto"/>
        <w:ind w:firstLine="709"/>
        <w:jc w:val="both"/>
        <w:rPr>
          <w:sz w:val="20"/>
          <w:szCs w:val="20"/>
        </w:rPr>
      </w:pPr>
    </w:p>
    <w:p w:rsidR="00C83A9F" w:rsidRPr="00C83A9F" w:rsidRDefault="00C83A9F" w:rsidP="00C83A9F">
      <w:pPr>
        <w:spacing w:line="240" w:lineRule="auto"/>
        <w:ind w:firstLine="709"/>
        <w:jc w:val="right"/>
        <w:rPr>
          <w:sz w:val="20"/>
          <w:szCs w:val="20"/>
        </w:rPr>
      </w:pPr>
    </w:p>
    <w:p w:rsidR="00C83A9F" w:rsidRPr="00BF38B4" w:rsidRDefault="00C83A9F" w:rsidP="00C83A9F">
      <w:pPr>
        <w:spacing w:line="240" w:lineRule="auto"/>
        <w:ind w:firstLine="709"/>
        <w:jc w:val="right"/>
        <w:rPr>
          <w:sz w:val="28"/>
          <w:szCs w:val="28"/>
        </w:rPr>
      </w:pPr>
    </w:p>
    <w:p w:rsidR="00C83A9F" w:rsidRPr="00BF38B4" w:rsidRDefault="00C83A9F" w:rsidP="00C83A9F">
      <w:pPr>
        <w:spacing w:line="240" w:lineRule="auto"/>
        <w:ind w:firstLine="709"/>
        <w:jc w:val="right"/>
        <w:rPr>
          <w:sz w:val="28"/>
          <w:szCs w:val="28"/>
        </w:rPr>
      </w:pPr>
    </w:p>
    <w:p w:rsidR="00C83A9F" w:rsidRPr="00BF38B4" w:rsidRDefault="00C83A9F" w:rsidP="00C83A9F">
      <w:pPr>
        <w:spacing w:line="240" w:lineRule="auto"/>
        <w:rPr>
          <w:bCs/>
          <w:sz w:val="28"/>
          <w:szCs w:val="28"/>
        </w:rPr>
      </w:pPr>
    </w:p>
    <w:p w:rsidR="00C83A9F" w:rsidRPr="00BF38B4" w:rsidRDefault="00C83A9F" w:rsidP="00C83A9F">
      <w:pPr>
        <w:spacing w:line="240" w:lineRule="auto"/>
        <w:ind w:firstLine="709"/>
        <w:jc w:val="both"/>
        <w:rPr>
          <w:bCs/>
          <w:sz w:val="28"/>
          <w:szCs w:val="28"/>
        </w:rPr>
      </w:pPr>
    </w:p>
    <w:p w:rsidR="000C68CE" w:rsidRPr="00BF38B4" w:rsidRDefault="000C68CE" w:rsidP="00C83A9F">
      <w:pPr>
        <w:pStyle w:val="a5"/>
        <w:jc w:val="center"/>
        <w:rPr>
          <w:bCs/>
          <w:sz w:val="28"/>
          <w:szCs w:val="28"/>
        </w:rPr>
      </w:pPr>
    </w:p>
    <w:p w:rsidR="00F35404" w:rsidRPr="000C68CE" w:rsidRDefault="00F35404" w:rsidP="000C68CE">
      <w:pPr>
        <w:tabs>
          <w:tab w:val="left" w:pos="2460"/>
        </w:tabs>
      </w:pPr>
    </w:p>
    <w:sectPr w:rsidR="00F35404" w:rsidRPr="000C68CE" w:rsidSect="007E219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E0C" w:rsidRDefault="00733E0C" w:rsidP="00F40B85">
      <w:pPr>
        <w:spacing w:line="240" w:lineRule="auto"/>
      </w:pPr>
      <w:r>
        <w:separator/>
      </w:r>
    </w:p>
  </w:endnote>
  <w:endnote w:type="continuationSeparator" w:id="0">
    <w:p w:rsidR="00733E0C" w:rsidRDefault="00733E0C" w:rsidP="00F40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E0C" w:rsidRDefault="00733E0C" w:rsidP="00F40B85">
      <w:pPr>
        <w:spacing w:line="240" w:lineRule="auto"/>
      </w:pPr>
      <w:r>
        <w:separator/>
      </w:r>
    </w:p>
  </w:footnote>
  <w:footnote w:type="continuationSeparator" w:id="0">
    <w:p w:rsidR="00733E0C" w:rsidRDefault="00733E0C" w:rsidP="00F40B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0D560E"/>
    <w:multiLevelType w:val="singleLevel"/>
    <w:tmpl w:val="980D560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B203F281"/>
    <w:multiLevelType w:val="singleLevel"/>
    <w:tmpl w:val="B203F281"/>
    <w:lvl w:ilvl="0">
      <w:start w:val="1"/>
      <w:numFmt w:val="decimal"/>
      <w:suff w:val="space"/>
      <w:lvlText w:val="%1."/>
      <w:lvlJc w:val="left"/>
    </w:lvl>
  </w:abstractNum>
  <w:abstractNum w:abstractNumId="2">
    <w:nsid w:val="E0EE4FA2"/>
    <w:multiLevelType w:val="singleLevel"/>
    <w:tmpl w:val="E0EE4FA2"/>
    <w:lvl w:ilvl="0">
      <w:start w:val="1"/>
      <w:numFmt w:val="decimal"/>
      <w:suff w:val="space"/>
      <w:lvlText w:val="%1)"/>
      <w:lvlJc w:val="left"/>
    </w:lvl>
  </w:abstractNum>
  <w:abstractNum w:abstractNumId="3">
    <w:nsid w:val="FDFDE1A2"/>
    <w:multiLevelType w:val="singleLevel"/>
    <w:tmpl w:val="FDFDE1A2"/>
    <w:lvl w:ilvl="0">
      <w:start w:val="1"/>
      <w:numFmt w:val="decimal"/>
      <w:suff w:val="space"/>
      <w:lvlText w:val="%1."/>
      <w:lvlJc w:val="left"/>
    </w:lvl>
  </w:abstractNum>
  <w:abstractNum w:abstractNumId="4">
    <w:nsid w:val="027977CD"/>
    <w:multiLevelType w:val="hybridMultilevel"/>
    <w:tmpl w:val="DB12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17386"/>
    <w:multiLevelType w:val="multilevel"/>
    <w:tmpl w:val="45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BD7BBB"/>
    <w:multiLevelType w:val="multilevel"/>
    <w:tmpl w:val="2CA080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6E5CB8"/>
    <w:multiLevelType w:val="multilevel"/>
    <w:tmpl w:val="81EA60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FA09E4"/>
    <w:multiLevelType w:val="hybridMultilevel"/>
    <w:tmpl w:val="FECEE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6011D7"/>
    <w:multiLevelType w:val="multilevel"/>
    <w:tmpl w:val="4524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E3E08"/>
    <w:multiLevelType w:val="multilevel"/>
    <w:tmpl w:val="D3A2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373B3D"/>
    <w:multiLevelType w:val="hybridMultilevel"/>
    <w:tmpl w:val="59DE1840"/>
    <w:lvl w:ilvl="0" w:tplc="D1F0697C">
      <w:start w:val="1"/>
      <w:numFmt w:val="decimal"/>
      <w:lvlText w:val="%1."/>
      <w:lvlJc w:val="left"/>
      <w:pPr>
        <w:tabs>
          <w:tab w:val="num" w:pos="608"/>
        </w:tabs>
        <w:ind w:left="608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5D52EC"/>
    <w:multiLevelType w:val="multilevel"/>
    <w:tmpl w:val="E8C42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C4A0E"/>
    <w:multiLevelType w:val="hybridMultilevel"/>
    <w:tmpl w:val="B3A423C4"/>
    <w:lvl w:ilvl="0" w:tplc="64B29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4AA1902"/>
    <w:multiLevelType w:val="multilevel"/>
    <w:tmpl w:val="1904F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233DF9"/>
    <w:multiLevelType w:val="multilevel"/>
    <w:tmpl w:val="5CF809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45493"/>
    <w:multiLevelType w:val="multilevel"/>
    <w:tmpl w:val="92EE3A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666173"/>
    <w:multiLevelType w:val="multilevel"/>
    <w:tmpl w:val="7EC6F7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735159"/>
    <w:multiLevelType w:val="multilevel"/>
    <w:tmpl w:val="25905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D03139"/>
    <w:multiLevelType w:val="multilevel"/>
    <w:tmpl w:val="44BEB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AE6258"/>
    <w:multiLevelType w:val="multilevel"/>
    <w:tmpl w:val="3FA2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5D5902"/>
    <w:multiLevelType w:val="multilevel"/>
    <w:tmpl w:val="E8BE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797381"/>
    <w:multiLevelType w:val="hybridMultilevel"/>
    <w:tmpl w:val="E36AE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372A2"/>
    <w:multiLevelType w:val="hybridMultilevel"/>
    <w:tmpl w:val="F67211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F75143"/>
    <w:multiLevelType w:val="multilevel"/>
    <w:tmpl w:val="9E4A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D70EBB"/>
    <w:multiLevelType w:val="multilevel"/>
    <w:tmpl w:val="8B70AF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>
    <w:nsid w:val="7FCA4330"/>
    <w:multiLevelType w:val="multilevel"/>
    <w:tmpl w:val="9B4E7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9"/>
  </w:num>
  <w:num w:numId="6">
    <w:abstractNumId w:val="18"/>
  </w:num>
  <w:num w:numId="7">
    <w:abstractNumId w:val="19"/>
  </w:num>
  <w:num w:numId="8">
    <w:abstractNumId w:val="10"/>
  </w:num>
  <w:num w:numId="9">
    <w:abstractNumId w:val="20"/>
  </w:num>
  <w:num w:numId="10">
    <w:abstractNumId w:val="21"/>
  </w:num>
  <w:num w:numId="11">
    <w:abstractNumId w:val="27"/>
  </w:num>
  <w:num w:numId="12">
    <w:abstractNumId w:val="12"/>
  </w:num>
  <w:num w:numId="13">
    <w:abstractNumId w:val="14"/>
  </w:num>
  <w:num w:numId="14">
    <w:abstractNumId w:val="7"/>
  </w:num>
  <w:num w:numId="15">
    <w:abstractNumId w:val="6"/>
  </w:num>
  <w:num w:numId="16">
    <w:abstractNumId w:val="15"/>
  </w:num>
  <w:num w:numId="17">
    <w:abstractNumId w:val="16"/>
  </w:num>
  <w:num w:numId="18">
    <w:abstractNumId w:val="17"/>
  </w:num>
  <w:num w:numId="19">
    <w:abstractNumId w:val="25"/>
  </w:num>
  <w:num w:numId="20">
    <w:abstractNumId w:val="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"/>
  </w:num>
  <w:num w:numId="24">
    <w:abstractNumId w:val="0"/>
  </w:num>
  <w:num w:numId="25">
    <w:abstractNumId w:val="2"/>
  </w:num>
  <w:num w:numId="26">
    <w:abstractNumId w:val="3"/>
  </w:num>
  <w:num w:numId="27">
    <w:abstractNumId w:val="24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EF2C50"/>
    <w:rsid w:val="0004106B"/>
    <w:rsid w:val="000A6577"/>
    <w:rsid w:val="000C68CE"/>
    <w:rsid w:val="00111F16"/>
    <w:rsid w:val="00142667"/>
    <w:rsid w:val="001724F5"/>
    <w:rsid w:val="00184242"/>
    <w:rsid w:val="00213EB1"/>
    <w:rsid w:val="002C128B"/>
    <w:rsid w:val="003868F7"/>
    <w:rsid w:val="00550321"/>
    <w:rsid w:val="00563A9A"/>
    <w:rsid w:val="005658EB"/>
    <w:rsid w:val="005F0150"/>
    <w:rsid w:val="0064304A"/>
    <w:rsid w:val="006B0C21"/>
    <w:rsid w:val="006E5904"/>
    <w:rsid w:val="00701503"/>
    <w:rsid w:val="007045EF"/>
    <w:rsid w:val="00721F04"/>
    <w:rsid w:val="00733E0C"/>
    <w:rsid w:val="007A5BDA"/>
    <w:rsid w:val="007C10F7"/>
    <w:rsid w:val="007D7404"/>
    <w:rsid w:val="007E2192"/>
    <w:rsid w:val="0082180F"/>
    <w:rsid w:val="0086403B"/>
    <w:rsid w:val="00890258"/>
    <w:rsid w:val="00895386"/>
    <w:rsid w:val="008A10C8"/>
    <w:rsid w:val="008A1DAD"/>
    <w:rsid w:val="008A33B9"/>
    <w:rsid w:val="008F5671"/>
    <w:rsid w:val="00906393"/>
    <w:rsid w:val="00934AD0"/>
    <w:rsid w:val="009A3BBB"/>
    <w:rsid w:val="00A32A4C"/>
    <w:rsid w:val="00A577F4"/>
    <w:rsid w:val="00A60FDE"/>
    <w:rsid w:val="00A82F63"/>
    <w:rsid w:val="00AB164D"/>
    <w:rsid w:val="00B14CB4"/>
    <w:rsid w:val="00B864CA"/>
    <w:rsid w:val="00BD7F19"/>
    <w:rsid w:val="00BE4583"/>
    <w:rsid w:val="00C76455"/>
    <w:rsid w:val="00C83A9F"/>
    <w:rsid w:val="00C86B04"/>
    <w:rsid w:val="00C97A34"/>
    <w:rsid w:val="00CA5F73"/>
    <w:rsid w:val="00CD3EE7"/>
    <w:rsid w:val="00CE2B9B"/>
    <w:rsid w:val="00D07EB3"/>
    <w:rsid w:val="00D36451"/>
    <w:rsid w:val="00D475DC"/>
    <w:rsid w:val="00DA273F"/>
    <w:rsid w:val="00E0628E"/>
    <w:rsid w:val="00E134CD"/>
    <w:rsid w:val="00E52284"/>
    <w:rsid w:val="00E8672F"/>
    <w:rsid w:val="00E97635"/>
    <w:rsid w:val="00EF2C50"/>
    <w:rsid w:val="00F35404"/>
    <w:rsid w:val="00F40B85"/>
    <w:rsid w:val="00F625A5"/>
    <w:rsid w:val="00F86E33"/>
    <w:rsid w:val="00FF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0"/>
    <w:pPr>
      <w:widowControl w:val="0"/>
      <w:autoSpaceDE w:val="0"/>
      <w:autoSpaceDN w:val="0"/>
      <w:adjustRightInd w:val="0"/>
      <w:spacing w:line="30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C50"/>
    <w:pPr>
      <w:keepNext/>
      <w:spacing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4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F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583"/>
    <w:pPr>
      <w:keepNext/>
      <w:keepLines/>
      <w:widowControl/>
      <w:suppressAutoHyphens/>
      <w:autoSpaceDE/>
      <w:autoSpaceDN/>
      <w:adjustRightInd/>
      <w:spacing w:before="20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C50"/>
    <w:rPr>
      <w:rFonts w:eastAsia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EF2C50"/>
    <w:pPr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F2C50"/>
    <w:rPr>
      <w:rFonts w:eastAsia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C86B0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1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F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475D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75D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rsid w:val="00D475DC"/>
    <w:rPr>
      <w:color w:val="000080"/>
      <w:u w:val="single"/>
    </w:rPr>
  </w:style>
  <w:style w:type="character" w:customStyle="1" w:styleId="11">
    <w:name w:val="основной 1 Знак"/>
    <w:link w:val="12"/>
    <w:locked/>
    <w:rsid w:val="00890258"/>
    <w:rPr>
      <w:sz w:val="28"/>
      <w:szCs w:val="28"/>
    </w:rPr>
  </w:style>
  <w:style w:type="paragraph" w:customStyle="1" w:styleId="12">
    <w:name w:val="основной 1"/>
    <w:basedOn w:val="a"/>
    <w:link w:val="11"/>
    <w:qFormat/>
    <w:rsid w:val="00890258"/>
    <w:pPr>
      <w:widowControl/>
      <w:autoSpaceDE/>
      <w:autoSpaceDN/>
      <w:adjustRightInd/>
      <w:spacing w:before="80" w:after="40" w:line="240" w:lineRule="auto"/>
      <w:ind w:firstLine="567"/>
      <w:jc w:val="both"/>
    </w:pPr>
    <w:rPr>
      <w:rFonts w:eastAsiaTheme="minorHAns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645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3645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36451"/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D3645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Bullet"/>
    <w:basedOn w:val="a"/>
    <w:rsid w:val="00D36451"/>
    <w:pPr>
      <w:widowControl/>
      <w:overflowPunct w:val="0"/>
      <w:spacing w:line="240" w:lineRule="auto"/>
      <w:ind w:firstLine="510"/>
      <w:jc w:val="both"/>
      <w:textAlignment w:val="baseline"/>
    </w:pPr>
    <w:rPr>
      <w:sz w:val="28"/>
      <w:szCs w:val="20"/>
    </w:rPr>
  </w:style>
  <w:style w:type="paragraph" w:styleId="13">
    <w:name w:val="toc 1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</w:pPr>
    <w:rPr>
      <w:b/>
      <w:noProof/>
      <w:lang w:eastAsia="en-US"/>
    </w:rPr>
  </w:style>
  <w:style w:type="paragraph" w:styleId="21">
    <w:name w:val="toc 2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  <w:ind w:left="240"/>
    </w:pPr>
    <w:rPr>
      <w:b/>
      <w:noProof/>
      <w:lang w:eastAsia="en-US"/>
    </w:rPr>
  </w:style>
  <w:style w:type="paragraph" w:styleId="31">
    <w:name w:val="toc 3"/>
    <w:basedOn w:val="a"/>
    <w:next w:val="a"/>
    <w:autoRedefine/>
    <w:uiPriority w:val="39"/>
    <w:rsid w:val="00D36451"/>
    <w:pPr>
      <w:widowControl/>
      <w:autoSpaceDE/>
      <w:autoSpaceDN/>
      <w:adjustRightInd/>
      <w:spacing w:line="240" w:lineRule="auto"/>
      <w:ind w:left="480"/>
    </w:pPr>
    <w:rPr>
      <w:lang w:eastAsia="en-US"/>
    </w:rPr>
  </w:style>
  <w:style w:type="paragraph" w:styleId="ac">
    <w:name w:val="List Paragraph"/>
    <w:basedOn w:val="a"/>
    <w:uiPriority w:val="34"/>
    <w:qFormat/>
    <w:rsid w:val="00D36451"/>
    <w:pPr>
      <w:widowControl/>
      <w:autoSpaceDE/>
      <w:autoSpaceDN/>
      <w:adjustRightInd/>
      <w:spacing w:line="240" w:lineRule="auto"/>
      <w:ind w:left="720"/>
      <w:contextualSpacing/>
    </w:pPr>
    <w:rPr>
      <w:sz w:val="20"/>
      <w:szCs w:val="20"/>
    </w:rPr>
  </w:style>
  <w:style w:type="paragraph" w:styleId="ad">
    <w:name w:val="Title"/>
    <w:basedOn w:val="a"/>
    <w:link w:val="ae"/>
    <w:qFormat/>
    <w:rsid w:val="00F40B85"/>
    <w:pPr>
      <w:widowControl/>
      <w:autoSpaceDE/>
      <w:autoSpaceDN/>
      <w:adjustRightInd/>
      <w:spacing w:line="240" w:lineRule="auto"/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F40B85"/>
    <w:rPr>
      <w:rFonts w:eastAsia="Times New Roman"/>
      <w:sz w:val="28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40B85"/>
    <w:pPr>
      <w:widowControl/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40B85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40B85"/>
    <w:rPr>
      <w:vertAlign w:val="superscript"/>
    </w:rPr>
  </w:style>
  <w:style w:type="table" w:styleId="af2">
    <w:name w:val="Table Grid"/>
    <w:basedOn w:val="a1"/>
    <w:uiPriority w:val="59"/>
    <w:unhideWhenUsed/>
    <w:rsid w:val="00F40B8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uiPriority w:val="99"/>
    <w:rsid w:val="00F40B8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E8672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E8672F"/>
    <w:rPr>
      <w:rFonts w:ascii="Times New Roman" w:hAnsi="Times New Roman" w:cs="Times New Roman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E458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Style3">
    <w:name w:val="Style3"/>
    <w:basedOn w:val="a"/>
    <w:rsid w:val="00C97A34"/>
    <w:pPr>
      <w:spacing w:line="494" w:lineRule="exact"/>
      <w:ind w:firstLine="682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97A34"/>
    <w:pPr>
      <w:spacing w:line="368" w:lineRule="exact"/>
      <w:ind w:firstLine="696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97A34"/>
    <w:pPr>
      <w:spacing w:line="384" w:lineRule="exact"/>
      <w:ind w:firstLine="715"/>
    </w:pPr>
    <w:rPr>
      <w:rFonts w:eastAsiaTheme="minorEastAsia"/>
    </w:rPr>
  </w:style>
  <w:style w:type="character" w:customStyle="1" w:styleId="FontStyle12">
    <w:name w:val="Font Style12"/>
    <w:basedOn w:val="a0"/>
    <w:rsid w:val="00C97A34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B864CA"/>
    <w:pPr>
      <w:spacing w:line="619" w:lineRule="exact"/>
    </w:pPr>
  </w:style>
  <w:style w:type="paragraph" w:customStyle="1" w:styleId="Style4">
    <w:name w:val="Style4"/>
    <w:basedOn w:val="a"/>
    <w:rsid w:val="00B864CA"/>
    <w:pPr>
      <w:spacing w:line="274" w:lineRule="exact"/>
      <w:jc w:val="right"/>
    </w:pPr>
  </w:style>
  <w:style w:type="paragraph" w:customStyle="1" w:styleId="Style5">
    <w:name w:val="Style5"/>
    <w:basedOn w:val="a"/>
    <w:rsid w:val="00B864CA"/>
    <w:pPr>
      <w:spacing w:line="278" w:lineRule="exact"/>
    </w:pPr>
  </w:style>
  <w:style w:type="paragraph" w:customStyle="1" w:styleId="Style6">
    <w:name w:val="Style6"/>
    <w:basedOn w:val="a"/>
    <w:rsid w:val="00B864CA"/>
    <w:pPr>
      <w:spacing w:line="240" w:lineRule="auto"/>
    </w:pPr>
  </w:style>
  <w:style w:type="character" w:customStyle="1" w:styleId="FontStyle13">
    <w:name w:val="Font Style13"/>
    <w:basedOn w:val="a0"/>
    <w:rsid w:val="00B864CA"/>
    <w:rPr>
      <w:rFonts w:ascii="Times New Roman" w:hAnsi="Times New Roman" w:cs="Times New Roman"/>
      <w:i/>
      <w:iCs/>
      <w:spacing w:val="-40"/>
      <w:sz w:val="36"/>
      <w:szCs w:val="36"/>
    </w:rPr>
  </w:style>
  <w:style w:type="paragraph" w:customStyle="1" w:styleId="Standard">
    <w:name w:val="Standard"/>
    <w:rsid w:val="001724F5"/>
    <w:pPr>
      <w:widowControl w:val="0"/>
      <w:suppressAutoHyphens/>
      <w:spacing w:line="240" w:lineRule="auto"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styleId="af3">
    <w:name w:val="Normal (Web)"/>
    <w:basedOn w:val="a"/>
    <w:uiPriority w:val="99"/>
    <w:unhideWhenUsed/>
    <w:rsid w:val="00A60FDE"/>
    <w:pPr>
      <w:widowControl/>
      <w:autoSpaceDE/>
      <w:autoSpaceDN/>
      <w:adjustRightInd/>
      <w:spacing w:before="100" w:beforeAutospacing="1" w:after="142" w:line="276" w:lineRule="auto"/>
    </w:pPr>
  </w:style>
  <w:style w:type="character" w:styleId="af4">
    <w:name w:val="page number"/>
    <w:basedOn w:val="a0"/>
    <w:rsid w:val="00A60FDE"/>
  </w:style>
  <w:style w:type="paragraph" w:styleId="af5">
    <w:name w:val="header"/>
    <w:basedOn w:val="a"/>
    <w:link w:val="af6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6">
    <w:name w:val="Верхний колонтитул Знак"/>
    <w:basedOn w:val="a0"/>
    <w:link w:val="af5"/>
    <w:rsid w:val="00A60FDE"/>
    <w:rPr>
      <w:rFonts w:eastAsia="Times New Roman"/>
      <w:sz w:val="24"/>
      <w:szCs w:val="24"/>
      <w:lang w:eastAsia="ar-SA"/>
    </w:rPr>
  </w:style>
  <w:style w:type="paragraph" w:styleId="af7">
    <w:name w:val="footer"/>
    <w:basedOn w:val="a"/>
    <w:link w:val="af8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8">
    <w:name w:val="Нижний колонтитул Знак"/>
    <w:basedOn w:val="a0"/>
    <w:link w:val="af7"/>
    <w:rsid w:val="00A60FDE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60F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WW-">
    <w:name w:val="WW-Заголовок"/>
    <w:basedOn w:val="a"/>
    <w:next w:val="af9"/>
    <w:rsid w:val="00A60FDE"/>
    <w:pPr>
      <w:widowControl/>
      <w:suppressAutoHyphens/>
      <w:autoSpaceDE/>
      <w:autoSpaceDN/>
      <w:adjustRightInd/>
      <w:spacing w:line="240" w:lineRule="auto"/>
      <w:jc w:val="center"/>
    </w:pPr>
    <w:rPr>
      <w:sz w:val="28"/>
      <w:szCs w:val="20"/>
      <w:lang w:eastAsia="zh-CN"/>
    </w:rPr>
  </w:style>
  <w:style w:type="paragraph" w:styleId="af9">
    <w:name w:val="Subtitle"/>
    <w:basedOn w:val="a"/>
    <w:next w:val="a"/>
    <w:link w:val="afa"/>
    <w:qFormat/>
    <w:rsid w:val="00A60FDE"/>
    <w:pPr>
      <w:keepNext/>
      <w:widowControl/>
      <w:suppressAutoHyphens/>
      <w:autoSpaceDE/>
      <w:autoSpaceDN/>
      <w:adjustRightInd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customStyle="1" w:styleId="afa">
    <w:name w:val="Подзаголовок Знак"/>
    <w:basedOn w:val="a0"/>
    <w:link w:val="af9"/>
    <w:rsid w:val="00A60FDE"/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styleId="afb">
    <w:name w:val="Emphasis"/>
    <w:qFormat/>
    <w:rsid w:val="007E21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DFBA55FEE80DF2E7C8194F95F550831FF9DA58AA5D6F68735C2D4032ICz8E" TargetMode="External"/><Relationship Id="rId13" Type="http://schemas.openxmlformats.org/officeDocument/2006/relationships/hyperlink" Target="consultantplus://offline/ref=77312A71F6A05F2E18BF7374395B25D910764C26089BB70440EFF241ACE5457F69302B40DCA7244FCE967D10F4G9i7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7312A71F6A05F2E18BF7374395B25D910764C200A91B70440EFF241ACE5457F7B30734CDDAE3F459BD93B45FB96DC026F35C410D418G1i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9712</Words>
  <Characters>55361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2024-04-23T01:55:00Z</cp:lastPrinted>
  <dcterms:created xsi:type="dcterms:W3CDTF">2024-04-23T01:55:00Z</dcterms:created>
  <dcterms:modified xsi:type="dcterms:W3CDTF">2024-04-23T01:55:00Z</dcterms:modified>
</cp:coreProperties>
</file>